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DEBC1" w14:textId="538C1C05" w:rsidR="00AF4F53" w:rsidRPr="00C42E05" w:rsidRDefault="004B6956" w:rsidP="00AF4F53">
      <w:pPr>
        <w:pBdr>
          <w:top w:val="single" w:sz="4" w:space="1" w:color="auto"/>
        </w:pBd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Final</w:t>
      </w:r>
      <w:r w:rsidR="00AF4F53">
        <w:rPr>
          <w:b/>
          <w:bCs/>
          <w:sz w:val="24"/>
          <w:szCs w:val="24"/>
        </w:rPr>
        <w:t xml:space="preserve"> New NCDA Committee</w:t>
      </w:r>
      <w:r w:rsidR="00DE2DC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Proposal </w:t>
      </w:r>
      <w:r w:rsidR="00DE2DCD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 xml:space="preserve">Approved: </w:t>
      </w:r>
      <w:r w:rsidR="00DE2DCD">
        <w:rPr>
          <w:b/>
          <w:bCs/>
          <w:sz w:val="24"/>
          <w:szCs w:val="24"/>
        </w:rPr>
        <w:t>May 1</w:t>
      </w:r>
      <w:r>
        <w:rPr>
          <w:b/>
          <w:bCs/>
          <w:sz w:val="24"/>
          <w:szCs w:val="24"/>
        </w:rPr>
        <w:t>9</w:t>
      </w:r>
      <w:r w:rsidR="00DE2DCD">
        <w:rPr>
          <w:b/>
          <w:bCs/>
          <w:sz w:val="24"/>
          <w:szCs w:val="24"/>
        </w:rPr>
        <w:t>, 2024)</w:t>
      </w:r>
    </w:p>
    <w:p w14:paraId="740A2613" w14:textId="77777777" w:rsidR="00AF4F53" w:rsidRPr="00594827" w:rsidRDefault="00AF4F53" w:rsidP="00AF4F53">
      <w:pPr>
        <w:spacing w:after="0" w:line="240" w:lineRule="auto"/>
        <w:rPr>
          <w:rFonts w:cstheme="minorHAnsi"/>
        </w:rPr>
      </w:pPr>
    </w:p>
    <w:p w14:paraId="4463945F" w14:textId="77777777" w:rsidR="00AF4F53" w:rsidRPr="00594827" w:rsidRDefault="00AF4F53" w:rsidP="00AF4F53">
      <w:pPr>
        <w:spacing w:after="0" w:line="240" w:lineRule="auto"/>
        <w:rPr>
          <w:rFonts w:cstheme="minorHAnsi"/>
          <w:b/>
          <w:bCs/>
          <w:i/>
          <w:iCs/>
        </w:rPr>
      </w:pPr>
      <w:r w:rsidRPr="00594827">
        <w:rPr>
          <w:rFonts w:cstheme="minorHAnsi"/>
          <w:b/>
          <w:bCs/>
          <w:i/>
          <w:iCs/>
        </w:rPr>
        <w:t xml:space="preserve">Committee Name: </w:t>
      </w:r>
    </w:p>
    <w:p w14:paraId="3B3FE8E3" w14:textId="77777777" w:rsidR="00AF4F53" w:rsidRPr="00594827" w:rsidRDefault="00AF4F53" w:rsidP="00AF4F53">
      <w:pPr>
        <w:pStyle w:val="elementtoproof"/>
        <w:spacing w:before="0" w:beforeAutospacing="0" w:after="0" w:afterAutospacing="0"/>
        <w:ind w:right="600"/>
        <w:rPr>
          <w:rFonts w:asciiTheme="minorHAnsi" w:hAnsiTheme="minorHAnsi" w:cstheme="minorHAnsi"/>
          <w:color w:val="242424"/>
          <w:sz w:val="22"/>
          <w:szCs w:val="22"/>
        </w:rPr>
      </w:pPr>
      <w:r w:rsidRPr="00594827">
        <w:rPr>
          <w:rFonts w:asciiTheme="minorHAnsi" w:hAnsiTheme="minorHAnsi" w:cstheme="minorHAnsi"/>
          <w:color w:val="242424"/>
          <w:sz w:val="22"/>
          <w:szCs w:val="22"/>
        </w:rPr>
        <w:t>Assessment, Evaluation, and Outcomes</w:t>
      </w:r>
    </w:p>
    <w:p w14:paraId="1DD62748" w14:textId="77777777" w:rsidR="00AF4F53" w:rsidRDefault="00AF4F53" w:rsidP="00AF4F53">
      <w:pPr>
        <w:pStyle w:val="elementtoproof"/>
        <w:spacing w:before="0" w:beforeAutospacing="0" w:after="0" w:afterAutospacing="0"/>
        <w:ind w:right="600"/>
        <w:rPr>
          <w:rFonts w:asciiTheme="minorHAnsi" w:hAnsiTheme="minorHAnsi" w:cstheme="minorHAnsi"/>
          <w:color w:val="242424"/>
          <w:sz w:val="22"/>
          <w:szCs w:val="22"/>
        </w:rPr>
      </w:pPr>
    </w:p>
    <w:p w14:paraId="3BADAE54" w14:textId="77777777" w:rsidR="00AF4F53" w:rsidRPr="00594827" w:rsidRDefault="00AF4F53" w:rsidP="00AF4F53">
      <w:pPr>
        <w:pStyle w:val="elementtoproof"/>
        <w:spacing w:before="0" w:beforeAutospacing="0" w:after="0" w:afterAutospacing="0"/>
        <w:ind w:right="600"/>
        <w:rPr>
          <w:rFonts w:asciiTheme="minorHAnsi" w:hAnsiTheme="minorHAnsi" w:cstheme="minorHAnsi"/>
          <w:b/>
          <w:bCs/>
          <w:i/>
          <w:iCs/>
          <w:color w:val="242424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color w:val="242424"/>
          <w:sz w:val="22"/>
          <w:szCs w:val="22"/>
        </w:rPr>
        <w:t>Committee Description:</w:t>
      </w:r>
    </w:p>
    <w:p w14:paraId="110596B3" w14:textId="0DB3F1BE" w:rsidR="00AF4F53" w:rsidRPr="00594827" w:rsidRDefault="00AF4F53" w:rsidP="00AF4F53">
      <w:pPr>
        <w:pStyle w:val="elementtoproof"/>
        <w:spacing w:before="0" w:beforeAutospacing="0" w:after="0" w:afterAutospacing="0"/>
        <w:ind w:right="600"/>
        <w:rPr>
          <w:rFonts w:asciiTheme="minorHAnsi" w:hAnsiTheme="minorHAnsi" w:cstheme="minorHAnsi"/>
          <w:color w:val="000000"/>
          <w:sz w:val="22"/>
          <w:szCs w:val="22"/>
        </w:rPr>
      </w:pPr>
      <w:r w:rsidRPr="00594827">
        <w:rPr>
          <w:rFonts w:asciiTheme="minorHAnsi" w:hAnsiTheme="minorHAnsi" w:cstheme="minorHAnsi"/>
          <w:color w:val="242424"/>
          <w:sz w:val="22"/>
          <w:szCs w:val="22"/>
        </w:rPr>
        <w:t xml:space="preserve">The Assessment, Evaluation, and Outcomes committee </w:t>
      </w:r>
      <w:r w:rsidRPr="00594827">
        <w:rPr>
          <w:rFonts w:asciiTheme="minorHAnsi" w:hAnsiTheme="minorHAnsi" w:cstheme="minorHAnsi"/>
          <w:color w:val="000000"/>
          <w:sz w:val="22"/>
          <w:szCs w:val="22"/>
        </w:rPr>
        <w:t xml:space="preserve">creates a space for those interested in diving into program assessments in practice at any level. The committee </w:t>
      </w:r>
      <w:r w:rsidRPr="00594827">
        <w:rPr>
          <w:rFonts w:asciiTheme="minorHAnsi" w:hAnsiTheme="minorHAnsi" w:cstheme="minorHAnsi"/>
          <w:color w:val="242424"/>
          <w:sz w:val="22"/>
          <w:szCs w:val="22"/>
        </w:rPr>
        <w:t xml:space="preserve">identifies and develops actionable best practices to assess and evaluate </w:t>
      </w:r>
      <w:r w:rsidRPr="00594827">
        <w:rPr>
          <w:rFonts w:asciiTheme="minorHAnsi" w:hAnsiTheme="minorHAnsi" w:cstheme="minorHAnsi"/>
          <w:color w:val="000000"/>
          <w:sz w:val="22"/>
          <w:szCs w:val="22"/>
        </w:rPr>
        <w:t xml:space="preserve">career development programs and services. It offers consultation and training to NCDA members including but not limited </w:t>
      </w:r>
      <w:proofErr w:type="gramStart"/>
      <w:r w:rsidRPr="00594827">
        <w:rPr>
          <w:rFonts w:asciiTheme="minorHAnsi" w:hAnsiTheme="minorHAnsi" w:cstheme="minorHAnsi"/>
          <w:color w:val="000000"/>
          <w:sz w:val="22"/>
          <w:szCs w:val="22"/>
        </w:rPr>
        <w:t>to:</w:t>
      </w:r>
      <w:proofErr w:type="gramEnd"/>
      <w:r w:rsidR="00CD6A8C">
        <w:rPr>
          <w:rFonts w:asciiTheme="minorHAnsi" w:hAnsiTheme="minorHAnsi" w:cstheme="minorHAnsi"/>
          <w:color w:val="000000"/>
          <w:sz w:val="22"/>
          <w:szCs w:val="22"/>
        </w:rPr>
        <w:t xml:space="preserve"> intervention effectiveness</w:t>
      </w:r>
      <w:r w:rsidRPr="00594827">
        <w:rPr>
          <w:rFonts w:asciiTheme="minorHAnsi" w:hAnsiTheme="minorHAnsi" w:cstheme="minorHAnsi"/>
          <w:color w:val="000000"/>
          <w:sz w:val="22"/>
          <w:szCs w:val="22"/>
        </w:rPr>
        <w:t>, service satisfaction, needs assessment, and various data collection methods (survey, focus group, interview).</w:t>
      </w:r>
    </w:p>
    <w:p w14:paraId="1E72FDC3" w14:textId="77777777" w:rsidR="00AF4F53" w:rsidRPr="00594827" w:rsidRDefault="00AF4F53" w:rsidP="00AF4F53">
      <w:pPr>
        <w:pStyle w:val="elementtoproof"/>
        <w:spacing w:before="0" w:beforeAutospacing="0" w:after="0" w:afterAutospacing="0"/>
        <w:ind w:right="600"/>
        <w:rPr>
          <w:rFonts w:asciiTheme="minorHAnsi" w:hAnsiTheme="minorHAnsi" w:cstheme="minorHAnsi"/>
          <w:color w:val="000000"/>
          <w:sz w:val="22"/>
          <w:szCs w:val="22"/>
        </w:rPr>
      </w:pPr>
    </w:p>
    <w:p w14:paraId="3C7DE62D" w14:textId="77777777" w:rsidR="00AF4F53" w:rsidRPr="00594827" w:rsidRDefault="00AF4F53" w:rsidP="00AF4F53">
      <w:pPr>
        <w:pStyle w:val="elementtoproof"/>
        <w:spacing w:before="0" w:beforeAutospacing="0" w:after="0" w:afterAutospacing="0"/>
        <w:ind w:right="600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  <w:r w:rsidRPr="00594827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Initial Project Ideas:</w:t>
      </w:r>
    </w:p>
    <w:p w14:paraId="44F41900" w14:textId="77777777" w:rsidR="00AF4F53" w:rsidRDefault="00AF4F53" w:rsidP="00AF4F53">
      <w:pPr>
        <w:pStyle w:val="elementtoproof"/>
        <w:numPr>
          <w:ilvl w:val="0"/>
          <w:numId w:val="1"/>
        </w:numPr>
        <w:spacing w:before="0" w:beforeAutospacing="0" w:after="0" w:afterAutospacing="0"/>
        <w:ind w:right="600"/>
        <w:rPr>
          <w:rFonts w:asciiTheme="minorHAnsi" w:hAnsiTheme="minorHAnsi" w:cstheme="minorHAnsi"/>
          <w:color w:val="000000"/>
          <w:sz w:val="22"/>
          <w:szCs w:val="22"/>
        </w:rPr>
      </w:pPr>
      <w:r w:rsidRPr="00594827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Sharing Our Stories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>Drawing upon the expertise of initial committee members, we’ll share case stories of what we bring to the table. This could occur in a variety of formats, such as:</w:t>
      </w:r>
    </w:p>
    <w:p w14:paraId="636FE7DE" w14:textId="77777777" w:rsidR="00AF4F53" w:rsidRDefault="00AF4F53" w:rsidP="00AF4F53">
      <w:pPr>
        <w:pStyle w:val="elementtoproof"/>
        <w:numPr>
          <w:ilvl w:val="1"/>
          <w:numId w:val="1"/>
        </w:numPr>
        <w:spacing w:before="0" w:beforeAutospacing="0" w:after="0" w:afterAutospacing="0"/>
        <w:ind w:left="720" w:right="60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Monthly zoom coffee chats with committee members, centered on program assessment themes</w:t>
      </w:r>
    </w:p>
    <w:p w14:paraId="571F2BCE" w14:textId="77777777" w:rsidR="00AF4F53" w:rsidRDefault="00AF4F53" w:rsidP="00AF4F53">
      <w:pPr>
        <w:pStyle w:val="elementtoproof"/>
        <w:numPr>
          <w:ilvl w:val="1"/>
          <w:numId w:val="1"/>
        </w:numPr>
        <w:spacing w:before="0" w:beforeAutospacing="0" w:after="0" w:afterAutospacing="0"/>
        <w:ind w:left="720" w:right="60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Case summaries or coffee chat summaries produced from coffee chats (or other dialogs) and gathered into a resource repository for sharing</w:t>
      </w:r>
    </w:p>
    <w:p w14:paraId="61E056D9" w14:textId="4B4DC6B0" w:rsidR="00AF4F53" w:rsidRDefault="00AF4F53" w:rsidP="00AF4F53">
      <w:pPr>
        <w:pStyle w:val="elementtoproof"/>
        <w:numPr>
          <w:ilvl w:val="1"/>
          <w:numId w:val="1"/>
        </w:numPr>
        <w:spacing w:before="0" w:beforeAutospacing="0" w:after="0" w:afterAutospacing="0"/>
        <w:ind w:left="720" w:right="60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Topics of interest emerging from these early conversations could also provide input into future </w:t>
      </w:r>
      <w:r w:rsidR="00CD6A8C">
        <w:rPr>
          <w:rFonts w:asciiTheme="minorHAnsi" w:hAnsiTheme="minorHAnsi" w:cstheme="minorHAnsi"/>
          <w:color w:val="000000"/>
          <w:sz w:val="22"/>
          <w:szCs w:val="22"/>
        </w:rPr>
        <w:t xml:space="preserve">resource development or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educational </w:t>
      </w:r>
      <w:r w:rsidR="00CD6A8C">
        <w:rPr>
          <w:rFonts w:asciiTheme="minorHAnsi" w:hAnsiTheme="minorHAnsi" w:cstheme="minorHAnsi"/>
          <w:color w:val="000000"/>
          <w:sz w:val="22"/>
          <w:szCs w:val="22"/>
        </w:rPr>
        <w:t>programming for membership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7670BAF0" w14:textId="22728478" w:rsidR="00AF4F53" w:rsidRPr="003E6A84" w:rsidRDefault="00AF4F53" w:rsidP="00AF4F53">
      <w:pPr>
        <w:pStyle w:val="elementtoproof"/>
        <w:numPr>
          <w:ilvl w:val="0"/>
          <w:numId w:val="1"/>
        </w:numPr>
        <w:spacing w:before="0" w:beforeAutospacing="0" w:after="0" w:afterAutospacing="0"/>
        <w:ind w:right="600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  <w:r w:rsidRPr="003E6A8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“Assessment Minute”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 xml:space="preserve">With NCDA, explore spaces for a brief presentation of assessment tips on a regular basis. (Similar to Tech Tips in Career Convergence.) For example, sharing an example of a brief piece of program assessment data shared in a consumable way.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5DC08FE8" w14:textId="6BAB8426" w:rsidR="00AF4F53" w:rsidRPr="003E6A84" w:rsidRDefault="00AF4F53" w:rsidP="00AF4F53">
      <w:pPr>
        <w:pStyle w:val="elementtoproof"/>
        <w:numPr>
          <w:ilvl w:val="0"/>
          <w:numId w:val="1"/>
        </w:numPr>
        <w:spacing w:before="0" w:beforeAutospacing="0" w:after="0" w:afterAutospacing="0"/>
        <w:ind w:right="600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Our own NCDA Membership Needs Assessment around Program Assessment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 xml:space="preserve">Conduct some exploration – Survey? Conference conversations? – within the NCDA membership to learn about their needs and relationship to program assessment and evaluation. What do they want in future resources and trainings?  </w:t>
      </w:r>
    </w:p>
    <w:p w14:paraId="06FEFC9F" w14:textId="77777777" w:rsidR="00AF4F53" w:rsidRDefault="00AF4F53" w:rsidP="00AF4F53">
      <w:pPr>
        <w:pStyle w:val="elementtoproof"/>
        <w:spacing w:before="0" w:beforeAutospacing="0" w:after="0" w:afterAutospacing="0"/>
        <w:ind w:right="600"/>
        <w:rPr>
          <w:rFonts w:asciiTheme="minorHAnsi" w:hAnsiTheme="minorHAnsi" w:cstheme="minorHAnsi"/>
          <w:color w:val="000000"/>
          <w:sz w:val="22"/>
          <w:szCs w:val="22"/>
        </w:rPr>
      </w:pPr>
    </w:p>
    <w:p w14:paraId="278D86D9" w14:textId="3B56AD14" w:rsidR="00AF4F53" w:rsidRPr="00AF4F53" w:rsidRDefault="00AF4F53" w:rsidP="00AF4F53">
      <w:pPr>
        <w:pStyle w:val="elementtoproof"/>
        <w:spacing w:before="0" w:beforeAutospacing="0" w:after="0" w:afterAutospacing="0"/>
        <w:ind w:right="600"/>
        <w:rPr>
          <w:rFonts w:asciiTheme="minorHAnsi" w:hAnsiTheme="minorHAnsi" w:cstheme="minorHAnsi"/>
          <w:b/>
          <w:bCs/>
          <w:i/>
          <w:iCs/>
          <w:color w:val="242424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color w:val="242424"/>
          <w:sz w:val="22"/>
          <w:szCs w:val="22"/>
        </w:rPr>
        <w:t>Committee Membership: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4790"/>
        <w:gridCol w:w="2698"/>
      </w:tblGrid>
      <w:tr w:rsidR="00AF4F53" w14:paraId="1588BE51" w14:textId="77777777" w:rsidTr="00AF4F53">
        <w:tc>
          <w:tcPr>
            <w:tcW w:w="2160" w:type="dxa"/>
            <w:shd w:val="clear" w:color="auto" w:fill="A6A6A6" w:themeFill="background1" w:themeFillShade="A6"/>
          </w:tcPr>
          <w:p w14:paraId="7B7B022E" w14:textId="77777777" w:rsidR="00AF4F53" w:rsidRPr="003E6A84" w:rsidRDefault="00AF4F53" w:rsidP="000141C1">
            <w:pPr>
              <w:rPr>
                <w:rFonts w:cstheme="minorHAnsi"/>
                <w:b/>
                <w:bCs/>
              </w:rPr>
            </w:pPr>
            <w:r w:rsidRPr="003E6A84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4790" w:type="dxa"/>
            <w:shd w:val="clear" w:color="auto" w:fill="A6A6A6" w:themeFill="background1" w:themeFillShade="A6"/>
          </w:tcPr>
          <w:p w14:paraId="390F8643" w14:textId="77777777" w:rsidR="00AF4F53" w:rsidRPr="003E6A84" w:rsidRDefault="00AF4F53" w:rsidP="000141C1">
            <w:pPr>
              <w:rPr>
                <w:rFonts w:cstheme="minorHAnsi"/>
                <w:b/>
                <w:bCs/>
              </w:rPr>
            </w:pPr>
            <w:r w:rsidRPr="003E6A84">
              <w:rPr>
                <w:rFonts w:cstheme="minorHAnsi"/>
                <w:b/>
                <w:bCs/>
              </w:rPr>
              <w:t>Affiliation</w:t>
            </w:r>
          </w:p>
        </w:tc>
        <w:tc>
          <w:tcPr>
            <w:tcW w:w="2698" w:type="dxa"/>
            <w:shd w:val="clear" w:color="auto" w:fill="A6A6A6" w:themeFill="background1" w:themeFillShade="A6"/>
          </w:tcPr>
          <w:p w14:paraId="239E9361" w14:textId="77777777" w:rsidR="00AF4F53" w:rsidRPr="003E6A84" w:rsidRDefault="00AF4F53" w:rsidP="000141C1">
            <w:pPr>
              <w:rPr>
                <w:rFonts w:cstheme="minorHAnsi"/>
                <w:b/>
                <w:bCs/>
              </w:rPr>
            </w:pPr>
            <w:r w:rsidRPr="003E6A84">
              <w:rPr>
                <w:rFonts w:cstheme="minorHAnsi"/>
                <w:b/>
                <w:bCs/>
              </w:rPr>
              <w:t>Email</w:t>
            </w:r>
          </w:p>
        </w:tc>
      </w:tr>
      <w:tr w:rsidR="00AF4F53" w14:paraId="5A2B4018" w14:textId="77777777" w:rsidTr="00AF4F53">
        <w:tc>
          <w:tcPr>
            <w:tcW w:w="2160" w:type="dxa"/>
            <w:shd w:val="clear" w:color="auto" w:fill="D9D9D9" w:themeFill="background1" w:themeFillShade="D9"/>
          </w:tcPr>
          <w:p w14:paraId="39F9E73E" w14:textId="77777777" w:rsidR="00AF4F53" w:rsidRPr="003E6A84" w:rsidRDefault="00AF4F53" w:rsidP="000141C1">
            <w:pPr>
              <w:rPr>
                <w:rFonts w:cstheme="minorHAnsi"/>
                <w:b/>
                <w:bCs/>
                <w:i/>
                <w:iCs/>
              </w:rPr>
            </w:pPr>
            <w:r w:rsidRPr="003E6A84">
              <w:rPr>
                <w:rFonts w:cstheme="minorHAnsi"/>
                <w:b/>
                <w:bCs/>
                <w:i/>
                <w:iCs/>
              </w:rPr>
              <w:t>Co-Chairs</w:t>
            </w:r>
          </w:p>
        </w:tc>
        <w:tc>
          <w:tcPr>
            <w:tcW w:w="4790" w:type="dxa"/>
            <w:shd w:val="clear" w:color="auto" w:fill="D9D9D9" w:themeFill="background1" w:themeFillShade="D9"/>
          </w:tcPr>
          <w:p w14:paraId="432909BE" w14:textId="77777777" w:rsidR="00AF4F53" w:rsidRDefault="00AF4F53" w:rsidP="000141C1">
            <w:pPr>
              <w:rPr>
                <w:rFonts w:cstheme="minorHAnsi"/>
              </w:rPr>
            </w:pPr>
          </w:p>
        </w:tc>
        <w:tc>
          <w:tcPr>
            <w:tcW w:w="2698" w:type="dxa"/>
            <w:shd w:val="clear" w:color="auto" w:fill="D9D9D9" w:themeFill="background1" w:themeFillShade="D9"/>
          </w:tcPr>
          <w:p w14:paraId="18679E29" w14:textId="77777777" w:rsidR="00AF4F53" w:rsidRDefault="00AF4F53" w:rsidP="000141C1">
            <w:pPr>
              <w:rPr>
                <w:rFonts w:cstheme="minorHAnsi"/>
              </w:rPr>
            </w:pPr>
          </w:p>
        </w:tc>
      </w:tr>
      <w:tr w:rsidR="00AF4F53" w14:paraId="1F8DCCBF" w14:textId="77777777" w:rsidTr="00AF4F53">
        <w:tc>
          <w:tcPr>
            <w:tcW w:w="2160" w:type="dxa"/>
          </w:tcPr>
          <w:p w14:paraId="4846B135" w14:textId="77777777" w:rsidR="00AF4F53" w:rsidRDefault="00AF4F53" w:rsidP="000141C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Stephanie Resue </w:t>
            </w:r>
          </w:p>
        </w:tc>
        <w:tc>
          <w:tcPr>
            <w:tcW w:w="4790" w:type="dxa"/>
          </w:tcPr>
          <w:p w14:paraId="5B092BF3" w14:textId="77777777" w:rsidR="00AF4F53" w:rsidRDefault="00AF4F53" w:rsidP="000141C1">
            <w:pPr>
              <w:rPr>
                <w:rFonts w:cstheme="minorHAnsi"/>
              </w:rPr>
            </w:pPr>
            <w:r>
              <w:rPr>
                <w:rFonts w:cstheme="minorHAnsi"/>
              </w:rPr>
              <w:t>Cornell University</w:t>
            </w:r>
          </w:p>
        </w:tc>
        <w:tc>
          <w:tcPr>
            <w:tcW w:w="2698" w:type="dxa"/>
          </w:tcPr>
          <w:p w14:paraId="09E7E01F" w14:textId="77777777" w:rsidR="00AF4F53" w:rsidRDefault="00000000" w:rsidP="000141C1">
            <w:pPr>
              <w:rPr>
                <w:rFonts w:cstheme="minorHAnsi"/>
              </w:rPr>
            </w:pPr>
            <w:hyperlink r:id="rId5" w:history="1">
              <w:r w:rsidR="00AF4F53" w:rsidRPr="00A124AA">
                <w:rPr>
                  <w:rStyle w:val="Hyperlink"/>
                  <w:rFonts w:cstheme="minorHAnsi"/>
                </w:rPr>
                <w:t>resue@cornell.edu</w:t>
              </w:r>
            </w:hyperlink>
            <w:r w:rsidR="00AF4F53">
              <w:rPr>
                <w:rFonts w:cstheme="minorHAnsi"/>
              </w:rPr>
              <w:t xml:space="preserve"> </w:t>
            </w:r>
          </w:p>
        </w:tc>
      </w:tr>
      <w:tr w:rsidR="00AF4F53" w14:paraId="003CCB86" w14:textId="77777777" w:rsidTr="00AF4F53">
        <w:tc>
          <w:tcPr>
            <w:tcW w:w="2160" w:type="dxa"/>
          </w:tcPr>
          <w:p w14:paraId="1DF479CE" w14:textId="09FE3D6E" w:rsidR="00AF4F53" w:rsidRDefault="00AF4F53" w:rsidP="000141C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Catherine Allen                       </w:t>
            </w:r>
          </w:p>
        </w:tc>
        <w:tc>
          <w:tcPr>
            <w:tcW w:w="4790" w:type="dxa"/>
          </w:tcPr>
          <w:p w14:paraId="46F19313" w14:textId="7979C13E" w:rsidR="00AF4F53" w:rsidRDefault="00AF4F53" w:rsidP="000141C1">
            <w:pPr>
              <w:rPr>
                <w:rFonts w:cstheme="minorHAnsi"/>
              </w:rPr>
            </w:pPr>
            <w:r>
              <w:rPr>
                <w:rFonts w:cstheme="minorHAnsi"/>
              </w:rPr>
              <w:t>Duke University</w:t>
            </w:r>
          </w:p>
        </w:tc>
        <w:tc>
          <w:tcPr>
            <w:tcW w:w="2698" w:type="dxa"/>
          </w:tcPr>
          <w:p w14:paraId="3CA4256E" w14:textId="042DAB3A" w:rsidR="00AF4F53" w:rsidRDefault="00000000" w:rsidP="000141C1">
            <w:pPr>
              <w:rPr>
                <w:rFonts w:cstheme="minorHAnsi"/>
              </w:rPr>
            </w:pPr>
            <w:hyperlink r:id="rId6" w:history="1">
              <w:r w:rsidR="00AF4F53" w:rsidRPr="005542FA">
                <w:rPr>
                  <w:rStyle w:val="Hyperlink"/>
                  <w:rFonts w:cstheme="minorHAnsi"/>
                </w:rPr>
                <w:t>catherine.allen2@duke.edu</w:t>
              </w:r>
            </w:hyperlink>
            <w:r w:rsidR="00AF4F53">
              <w:rPr>
                <w:rFonts w:cstheme="minorHAnsi"/>
              </w:rPr>
              <w:t xml:space="preserve"> </w:t>
            </w:r>
          </w:p>
        </w:tc>
      </w:tr>
      <w:tr w:rsidR="00AF4F53" w14:paraId="61CBFE7A" w14:textId="77777777" w:rsidTr="00AF4F53">
        <w:tc>
          <w:tcPr>
            <w:tcW w:w="2160" w:type="dxa"/>
            <w:shd w:val="clear" w:color="auto" w:fill="D9D9D9" w:themeFill="background1" w:themeFillShade="D9"/>
          </w:tcPr>
          <w:p w14:paraId="37588FFF" w14:textId="77777777" w:rsidR="00AF4F53" w:rsidRPr="003E6A84" w:rsidRDefault="00AF4F53" w:rsidP="000141C1">
            <w:pPr>
              <w:rPr>
                <w:rFonts w:cstheme="minorHAnsi"/>
                <w:b/>
                <w:bCs/>
                <w:i/>
                <w:iCs/>
              </w:rPr>
            </w:pPr>
            <w:r w:rsidRPr="003E6A84">
              <w:rPr>
                <w:rFonts w:cstheme="minorHAnsi"/>
                <w:b/>
                <w:bCs/>
                <w:i/>
                <w:iCs/>
              </w:rPr>
              <w:t>Members</w:t>
            </w:r>
          </w:p>
        </w:tc>
        <w:tc>
          <w:tcPr>
            <w:tcW w:w="4790" w:type="dxa"/>
            <w:shd w:val="clear" w:color="auto" w:fill="D9D9D9" w:themeFill="background1" w:themeFillShade="D9"/>
          </w:tcPr>
          <w:p w14:paraId="5B990BF1" w14:textId="77777777" w:rsidR="00AF4F53" w:rsidRDefault="00AF4F53" w:rsidP="000141C1">
            <w:pPr>
              <w:rPr>
                <w:rFonts w:cstheme="minorHAnsi"/>
              </w:rPr>
            </w:pPr>
          </w:p>
        </w:tc>
        <w:tc>
          <w:tcPr>
            <w:tcW w:w="2698" w:type="dxa"/>
            <w:shd w:val="clear" w:color="auto" w:fill="D9D9D9" w:themeFill="background1" w:themeFillShade="D9"/>
          </w:tcPr>
          <w:p w14:paraId="196C10C4" w14:textId="77777777" w:rsidR="00AF4F53" w:rsidRDefault="00AF4F53" w:rsidP="000141C1">
            <w:pPr>
              <w:rPr>
                <w:rFonts w:cstheme="minorHAnsi"/>
              </w:rPr>
            </w:pPr>
          </w:p>
        </w:tc>
      </w:tr>
      <w:tr w:rsidR="00AF4F53" w14:paraId="17D47EBA" w14:textId="77777777" w:rsidTr="00AF4F53">
        <w:tc>
          <w:tcPr>
            <w:tcW w:w="2160" w:type="dxa"/>
          </w:tcPr>
          <w:p w14:paraId="69EE6EE7" w14:textId="211AC662" w:rsidR="00AF4F53" w:rsidRDefault="00AF4F53" w:rsidP="00AF4F53">
            <w:pPr>
              <w:rPr>
                <w:rFonts w:cstheme="minorHAnsi"/>
              </w:rPr>
            </w:pPr>
            <w:r w:rsidRPr="00921B8D">
              <w:t>Jessamyn Perlus</w:t>
            </w:r>
          </w:p>
        </w:tc>
        <w:tc>
          <w:tcPr>
            <w:tcW w:w="4790" w:type="dxa"/>
          </w:tcPr>
          <w:p w14:paraId="7B2172EC" w14:textId="33A572F4" w:rsidR="00AF4F53" w:rsidRDefault="00AF4F53" w:rsidP="00AF4F53">
            <w:pPr>
              <w:rPr>
                <w:rFonts w:cstheme="minorHAnsi"/>
              </w:rPr>
            </w:pPr>
            <w:r w:rsidRPr="00752148">
              <w:t>Cornell University</w:t>
            </w:r>
          </w:p>
        </w:tc>
        <w:tc>
          <w:tcPr>
            <w:tcW w:w="2698" w:type="dxa"/>
          </w:tcPr>
          <w:p w14:paraId="4D42D439" w14:textId="36CDEAD2" w:rsidR="00AF4F53" w:rsidRDefault="00000000" w:rsidP="00AF4F53">
            <w:pPr>
              <w:rPr>
                <w:rFonts w:cstheme="minorHAnsi"/>
              </w:rPr>
            </w:pPr>
            <w:hyperlink r:id="rId7" w:history="1">
              <w:r w:rsidR="00AF4F53" w:rsidRPr="005542FA">
                <w:rPr>
                  <w:rStyle w:val="Hyperlink"/>
                </w:rPr>
                <w:t>jgp66@cornell.edu</w:t>
              </w:r>
            </w:hyperlink>
            <w:r w:rsidR="00AF4F53">
              <w:t xml:space="preserve"> </w:t>
            </w:r>
          </w:p>
        </w:tc>
      </w:tr>
      <w:tr w:rsidR="00AF4F53" w14:paraId="2C470238" w14:textId="77777777" w:rsidTr="00AF4F53">
        <w:tc>
          <w:tcPr>
            <w:tcW w:w="2160" w:type="dxa"/>
          </w:tcPr>
          <w:p w14:paraId="4E0E6E40" w14:textId="1B395846" w:rsidR="00AF4F53" w:rsidRDefault="00AF4F53" w:rsidP="00AF4F53">
            <w:pPr>
              <w:rPr>
                <w:rFonts w:cstheme="minorHAnsi"/>
              </w:rPr>
            </w:pPr>
            <w:r w:rsidRPr="00921B8D">
              <w:t>Arianna Agramonte Holterman</w:t>
            </w:r>
          </w:p>
        </w:tc>
        <w:tc>
          <w:tcPr>
            <w:tcW w:w="4790" w:type="dxa"/>
          </w:tcPr>
          <w:p w14:paraId="1AA86E6F" w14:textId="6D37CC76" w:rsidR="00AF4F53" w:rsidRDefault="00AF4F53" w:rsidP="00AF4F53">
            <w:pPr>
              <w:rPr>
                <w:rFonts w:cstheme="minorHAnsi"/>
              </w:rPr>
            </w:pPr>
            <w:r w:rsidRPr="00752148">
              <w:t>University of Illinois Urbana-Champaign; The Career Center</w:t>
            </w:r>
          </w:p>
        </w:tc>
        <w:tc>
          <w:tcPr>
            <w:tcW w:w="2698" w:type="dxa"/>
          </w:tcPr>
          <w:p w14:paraId="4AA1625A" w14:textId="2F861585" w:rsidR="00AF4F53" w:rsidRDefault="00000000" w:rsidP="00AF4F53">
            <w:pPr>
              <w:rPr>
                <w:rFonts w:cstheme="minorHAnsi"/>
              </w:rPr>
            </w:pPr>
            <w:hyperlink r:id="rId8" w:history="1">
              <w:r w:rsidR="00AF4F53" w:rsidRPr="005542FA">
                <w:rPr>
                  <w:rStyle w:val="Hyperlink"/>
                </w:rPr>
                <w:t>agramont@illinois.edu</w:t>
              </w:r>
            </w:hyperlink>
            <w:r w:rsidR="00AF4F53">
              <w:t xml:space="preserve"> </w:t>
            </w:r>
          </w:p>
        </w:tc>
      </w:tr>
      <w:tr w:rsidR="00AF4F53" w14:paraId="1AEC58A2" w14:textId="77777777" w:rsidTr="00AF4F53">
        <w:tc>
          <w:tcPr>
            <w:tcW w:w="2160" w:type="dxa"/>
          </w:tcPr>
          <w:p w14:paraId="3B2CEAEC" w14:textId="01FC3187" w:rsidR="00AF4F53" w:rsidRDefault="00AF4F53" w:rsidP="00AF4F53">
            <w:pPr>
              <w:rPr>
                <w:rFonts w:cstheme="minorHAnsi"/>
              </w:rPr>
            </w:pPr>
            <w:r w:rsidRPr="00921B8D">
              <w:t>Ayanna Young</w:t>
            </w:r>
          </w:p>
        </w:tc>
        <w:tc>
          <w:tcPr>
            <w:tcW w:w="4790" w:type="dxa"/>
          </w:tcPr>
          <w:p w14:paraId="453D2BA3" w14:textId="10ABB232" w:rsidR="00AF4F53" w:rsidRDefault="00AF4F53" w:rsidP="00AF4F53">
            <w:pPr>
              <w:rPr>
                <w:rFonts w:cstheme="minorHAnsi"/>
              </w:rPr>
            </w:pPr>
            <w:r w:rsidRPr="00752148">
              <w:t>Barry University</w:t>
            </w:r>
          </w:p>
        </w:tc>
        <w:tc>
          <w:tcPr>
            <w:tcW w:w="2698" w:type="dxa"/>
          </w:tcPr>
          <w:p w14:paraId="56BFE621" w14:textId="4C2A4CB2" w:rsidR="00AF4F53" w:rsidRDefault="00000000" w:rsidP="00AF4F53">
            <w:pPr>
              <w:rPr>
                <w:rFonts w:cstheme="minorHAnsi"/>
              </w:rPr>
            </w:pPr>
            <w:hyperlink r:id="rId9" w:history="1">
              <w:r w:rsidR="00AF4F53" w:rsidRPr="005542FA">
                <w:rPr>
                  <w:rStyle w:val="Hyperlink"/>
                </w:rPr>
                <w:t>ayoung@barry.edu</w:t>
              </w:r>
            </w:hyperlink>
            <w:r w:rsidR="00AF4F53">
              <w:t xml:space="preserve"> </w:t>
            </w:r>
          </w:p>
        </w:tc>
      </w:tr>
      <w:tr w:rsidR="00AF4F53" w14:paraId="4DE35ABE" w14:textId="77777777" w:rsidTr="00AF4F53">
        <w:tc>
          <w:tcPr>
            <w:tcW w:w="2160" w:type="dxa"/>
          </w:tcPr>
          <w:p w14:paraId="7810EDC1" w14:textId="25BD8476" w:rsidR="00AF4F53" w:rsidRDefault="00AF4F53" w:rsidP="00AF4F53">
            <w:pPr>
              <w:rPr>
                <w:rFonts w:cstheme="minorHAnsi"/>
              </w:rPr>
            </w:pPr>
            <w:r w:rsidRPr="00921B8D">
              <w:t>Sarah LaFrance</w:t>
            </w:r>
          </w:p>
        </w:tc>
        <w:tc>
          <w:tcPr>
            <w:tcW w:w="4790" w:type="dxa"/>
          </w:tcPr>
          <w:p w14:paraId="3C7DFA14" w14:textId="25DFEE39" w:rsidR="00AF4F53" w:rsidRDefault="00AF4F53" w:rsidP="00AF4F53">
            <w:pPr>
              <w:rPr>
                <w:rFonts w:cstheme="minorHAnsi"/>
              </w:rPr>
            </w:pPr>
            <w:r w:rsidRPr="00752148">
              <w:t>James Madison University</w:t>
            </w:r>
          </w:p>
        </w:tc>
        <w:tc>
          <w:tcPr>
            <w:tcW w:w="2698" w:type="dxa"/>
          </w:tcPr>
          <w:p w14:paraId="47EF9992" w14:textId="0DCD2607" w:rsidR="00AF4F53" w:rsidRDefault="00000000" w:rsidP="00AF4F53">
            <w:pPr>
              <w:rPr>
                <w:rFonts w:cstheme="minorHAnsi"/>
              </w:rPr>
            </w:pPr>
            <w:hyperlink r:id="rId10" w:history="1">
              <w:r w:rsidR="00AF4F53" w:rsidRPr="005542FA">
                <w:rPr>
                  <w:rStyle w:val="Hyperlink"/>
                </w:rPr>
                <w:t>lafransl@jmu.edu</w:t>
              </w:r>
            </w:hyperlink>
            <w:r w:rsidR="00AF4F53">
              <w:t xml:space="preserve"> </w:t>
            </w:r>
          </w:p>
        </w:tc>
      </w:tr>
      <w:tr w:rsidR="00AF4F53" w14:paraId="57576427" w14:textId="77777777" w:rsidTr="00AF4F53">
        <w:tc>
          <w:tcPr>
            <w:tcW w:w="2160" w:type="dxa"/>
          </w:tcPr>
          <w:p w14:paraId="4DD6EB5B" w14:textId="1E1BE837" w:rsidR="00AF4F53" w:rsidRPr="00921B8D" w:rsidRDefault="00AF4F53" w:rsidP="00AF4F53">
            <w:r w:rsidRPr="00AF4F53">
              <w:t>Dr. Andrea C. Rydel</w:t>
            </w:r>
          </w:p>
        </w:tc>
        <w:tc>
          <w:tcPr>
            <w:tcW w:w="4790" w:type="dxa"/>
          </w:tcPr>
          <w:p w14:paraId="490FEB2F" w14:textId="7414F2FC" w:rsidR="00AF4F53" w:rsidRPr="00752148" w:rsidRDefault="00AF4F53" w:rsidP="00AF4F53">
            <w:r w:rsidRPr="00AF4F53">
              <w:t>Rutgers University–New Brunswick Honors College</w:t>
            </w:r>
          </w:p>
        </w:tc>
        <w:tc>
          <w:tcPr>
            <w:tcW w:w="2698" w:type="dxa"/>
          </w:tcPr>
          <w:p w14:paraId="02BE3DD9" w14:textId="20982A79" w:rsidR="00AF4F53" w:rsidRDefault="00000000" w:rsidP="00AF4F53">
            <w:hyperlink r:id="rId11" w:history="1">
              <w:r w:rsidR="00AF4F53" w:rsidRPr="005542FA">
                <w:rPr>
                  <w:rStyle w:val="Hyperlink"/>
                </w:rPr>
                <w:t>andrea.rydel@rutgers.edu</w:t>
              </w:r>
            </w:hyperlink>
            <w:r w:rsidR="00AF4F53">
              <w:t xml:space="preserve"> </w:t>
            </w:r>
          </w:p>
        </w:tc>
      </w:tr>
      <w:tr w:rsidR="00AF4F53" w14:paraId="71C608E4" w14:textId="77777777" w:rsidTr="00AF4F53">
        <w:tc>
          <w:tcPr>
            <w:tcW w:w="2160" w:type="dxa"/>
            <w:shd w:val="clear" w:color="auto" w:fill="D9D9D9" w:themeFill="background1" w:themeFillShade="D9"/>
          </w:tcPr>
          <w:p w14:paraId="261D09A9" w14:textId="77777777" w:rsidR="00AF4F53" w:rsidRPr="003E6A84" w:rsidRDefault="00AF4F53" w:rsidP="000141C1">
            <w:pPr>
              <w:rPr>
                <w:rFonts w:cstheme="minorHAnsi"/>
                <w:b/>
                <w:bCs/>
                <w:i/>
                <w:iCs/>
              </w:rPr>
            </w:pPr>
            <w:r w:rsidRPr="003E6A84">
              <w:rPr>
                <w:rFonts w:cstheme="minorHAnsi"/>
                <w:b/>
                <w:bCs/>
                <w:i/>
                <w:iCs/>
              </w:rPr>
              <w:t>Board Liaison</w:t>
            </w:r>
          </w:p>
        </w:tc>
        <w:tc>
          <w:tcPr>
            <w:tcW w:w="4790" w:type="dxa"/>
            <w:shd w:val="clear" w:color="auto" w:fill="D9D9D9" w:themeFill="background1" w:themeFillShade="D9"/>
          </w:tcPr>
          <w:p w14:paraId="43085BAE" w14:textId="77777777" w:rsidR="00AF4F53" w:rsidRDefault="00AF4F53" w:rsidP="000141C1">
            <w:pPr>
              <w:rPr>
                <w:rFonts w:cstheme="minorHAnsi"/>
              </w:rPr>
            </w:pPr>
          </w:p>
        </w:tc>
        <w:tc>
          <w:tcPr>
            <w:tcW w:w="2698" w:type="dxa"/>
            <w:shd w:val="clear" w:color="auto" w:fill="D9D9D9" w:themeFill="background1" w:themeFillShade="D9"/>
          </w:tcPr>
          <w:p w14:paraId="32B20066" w14:textId="77777777" w:rsidR="00AF4F53" w:rsidRDefault="00AF4F53" w:rsidP="000141C1">
            <w:pPr>
              <w:rPr>
                <w:rFonts w:cstheme="minorHAnsi"/>
              </w:rPr>
            </w:pPr>
          </w:p>
        </w:tc>
      </w:tr>
      <w:tr w:rsidR="00AF4F53" w14:paraId="74836BA7" w14:textId="77777777" w:rsidTr="00AF4F53">
        <w:tc>
          <w:tcPr>
            <w:tcW w:w="2160" w:type="dxa"/>
          </w:tcPr>
          <w:p w14:paraId="555009BD" w14:textId="77777777" w:rsidR="00AF4F53" w:rsidRDefault="00AF4F53" w:rsidP="000141C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Julia Makela      </w:t>
            </w:r>
          </w:p>
        </w:tc>
        <w:tc>
          <w:tcPr>
            <w:tcW w:w="4790" w:type="dxa"/>
          </w:tcPr>
          <w:p w14:paraId="7A927BB0" w14:textId="77777777" w:rsidR="00AF4F53" w:rsidRDefault="00AF4F53" w:rsidP="000141C1">
            <w:pPr>
              <w:rPr>
                <w:rFonts w:cstheme="minorHAnsi"/>
              </w:rPr>
            </w:pPr>
            <w:r>
              <w:rPr>
                <w:rFonts w:cstheme="minorHAnsi"/>
              </w:rPr>
              <w:t>University of Illinois Urbana-Champaign</w:t>
            </w:r>
          </w:p>
        </w:tc>
        <w:tc>
          <w:tcPr>
            <w:tcW w:w="2698" w:type="dxa"/>
          </w:tcPr>
          <w:p w14:paraId="609FFB95" w14:textId="77777777" w:rsidR="00AF4F53" w:rsidRDefault="00000000" w:rsidP="000141C1">
            <w:pPr>
              <w:rPr>
                <w:rFonts w:cstheme="minorHAnsi"/>
              </w:rPr>
            </w:pPr>
            <w:hyperlink r:id="rId12" w:history="1">
              <w:r w:rsidR="00AF4F53" w:rsidRPr="00E1070F">
                <w:rPr>
                  <w:rStyle w:val="Hyperlink"/>
                  <w:rFonts w:cstheme="minorHAnsi"/>
                </w:rPr>
                <w:t>jpmakela@illinois.edu</w:t>
              </w:r>
            </w:hyperlink>
            <w:r w:rsidR="00AF4F53">
              <w:rPr>
                <w:rFonts w:cstheme="minorHAnsi"/>
              </w:rPr>
              <w:t xml:space="preserve"> </w:t>
            </w:r>
          </w:p>
        </w:tc>
      </w:tr>
    </w:tbl>
    <w:p w14:paraId="5CBE9C1C" w14:textId="77777777" w:rsidR="00CB3371" w:rsidRDefault="00CB3371" w:rsidP="00AF4F53"/>
    <w:sectPr w:rsidR="00CB3371" w:rsidSect="00AF4F5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B76B8"/>
    <w:multiLevelType w:val="hybridMultilevel"/>
    <w:tmpl w:val="E69CA4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A5AED6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935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53"/>
    <w:rsid w:val="000402D8"/>
    <w:rsid w:val="001028FB"/>
    <w:rsid w:val="001E0A5C"/>
    <w:rsid w:val="004B6956"/>
    <w:rsid w:val="004E4D37"/>
    <w:rsid w:val="00AF4F53"/>
    <w:rsid w:val="00CB3371"/>
    <w:rsid w:val="00CD6A8C"/>
    <w:rsid w:val="00DE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5FEC2"/>
  <w15:chartTrackingRefBased/>
  <w15:docId w15:val="{843875F8-562B-427A-949A-8EF0A85D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F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4F5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F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menttoproof">
    <w:name w:val="elementtoproof"/>
    <w:basedOn w:val="Normal"/>
    <w:rsid w:val="00AF4F53"/>
    <w:pPr>
      <w:spacing w:before="100" w:beforeAutospacing="1" w:after="100" w:afterAutospacing="1" w:line="240" w:lineRule="auto"/>
    </w:pPr>
    <w:rPr>
      <w:rFonts w:ascii="Aptos" w:hAnsi="Aptos" w:cs="Calibri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F4F5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D6A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amont@illinois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gp66@cornell.edu" TargetMode="External"/><Relationship Id="rId12" Type="http://schemas.openxmlformats.org/officeDocument/2006/relationships/hyperlink" Target="mailto:jpmakela@illinoi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therine.allen2@duke.edu" TargetMode="External"/><Relationship Id="rId11" Type="http://schemas.openxmlformats.org/officeDocument/2006/relationships/hyperlink" Target="mailto:andrea.rydel@rutgers.edu" TargetMode="External"/><Relationship Id="rId5" Type="http://schemas.openxmlformats.org/officeDocument/2006/relationships/hyperlink" Target="mailto:resue@cornell.edu" TargetMode="External"/><Relationship Id="rId10" Type="http://schemas.openxmlformats.org/officeDocument/2006/relationships/hyperlink" Target="mailto:lafransl@jm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young@barry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Makela, Julia</dc:creator>
  <cp:keywords/>
  <dc:description/>
  <cp:lastModifiedBy>Makela, Julia</cp:lastModifiedBy>
  <cp:revision>4</cp:revision>
  <dcterms:created xsi:type="dcterms:W3CDTF">2024-06-12T21:56:00Z</dcterms:created>
  <dcterms:modified xsi:type="dcterms:W3CDTF">2024-06-12T22:05:00Z</dcterms:modified>
</cp:coreProperties>
</file>