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E11345" w:rsidRDefault="00177620" w:rsidP="00235B2C">
      <w:pPr>
        <w:spacing w:after="0" w:line="240" w:lineRule="auto"/>
        <w:jc w:val="center"/>
        <w:rPr>
          <w:rFonts w:ascii="Arial" w:hAnsi="Arial" w:cs="Arial"/>
          <w:b/>
          <w:sz w:val="24"/>
          <w:szCs w:val="24"/>
        </w:rPr>
      </w:pPr>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E11345" w:rsidRDefault="001F4262" w:rsidP="00235B2C">
      <w:pPr>
        <w:spacing w:after="0" w:line="240" w:lineRule="auto"/>
        <w:jc w:val="center"/>
        <w:rPr>
          <w:rFonts w:ascii="Arial" w:hAnsi="Arial" w:cs="Arial"/>
          <w:b/>
          <w:i/>
          <w:sz w:val="24"/>
          <w:szCs w:val="24"/>
        </w:rPr>
      </w:pPr>
    </w:p>
    <w:p w14:paraId="6C04BDF0" w14:textId="050461A6" w:rsidR="00C15675" w:rsidRPr="008239BB" w:rsidRDefault="004D0EDC" w:rsidP="00235B2C">
      <w:pPr>
        <w:spacing w:after="0" w:line="240" w:lineRule="auto"/>
        <w:jc w:val="center"/>
        <w:rPr>
          <w:rFonts w:cstheme="minorHAnsi"/>
          <w:b/>
          <w:i/>
          <w:sz w:val="28"/>
          <w:szCs w:val="28"/>
        </w:rPr>
      </w:pPr>
      <w:r w:rsidRPr="008239BB">
        <w:rPr>
          <w:rFonts w:cstheme="minorHAnsi"/>
          <w:b/>
          <w:i/>
          <w:sz w:val="28"/>
          <w:szCs w:val="28"/>
        </w:rPr>
        <w:t>NCDA</w:t>
      </w:r>
      <w:r w:rsidR="002B6FC4" w:rsidRPr="008239BB">
        <w:rPr>
          <w:rFonts w:cstheme="minorHAnsi"/>
          <w:b/>
          <w:i/>
          <w:sz w:val="28"/>
          <w:szCs w:val="28"/>
        </w:rPr>
        <w:t xml:space="preserve"> Board </w:t>
      </w:r>
      <w:r w:rsidR="003F2B65" w:rsidRPr="008239BB">
        <w:rPr>
          <w:rFonts w:cstheme="minorHAnsi"/>
          <w:b/>
          <w:i/>
          <w:sz w:val="28"/>
          <w:szCs w:val="28"/>
        </w:rPr>
        <w:t>of Directors Meeting</w:t>
      </w:r>
    </w:p>
    <w:p w14:paraId="6C04BDF1" w14:textId="45E33B68" w:rsidR="00906E62" w:rsidRPr="008239BB" w:rsidRDefault="00DE1FDD" w:rsidP="00235B2C">
      <w:pPr>
        <w:spacing w:after="0" w:line="240" w:lineRule="auto"/>
        <w:jc w:val="center"/>
        <w:rPr>
          <w:rFonts w:cstheme="minorHAnsi"/>
          <w:b/>
          <w:sz w:val="28"/>
          <w:szCs w:val="28"/>
        </w:rPr>
      </w:pPr>
      <w:r>
        <w:rPr>
          <w:rFonts w:cstheme="minorHAnsi"/>
          <w:b/>
          <w:sz w:val="28"/>
          <w:szCs w:val="28"/>
        </w:rPr>
        <w:t>October 12 -14</w:t>
      </w:r>
      <w:r w:rsidR="00E3545D" w:rsidRPr="008239BB">
        <w:rPr>
          <w:rFonts w:cstheme="minorHAnsi"/>
          <w:b/>
          <w:sz w:val="28"/>
          <w:szCs w:val="28"/>
        </w:rPr>
        <w:t>, 2023</w:t>
      </w:r>
      <w:r w:rsidR="00C44A97" w:rsidRPr="008239BB">
        <w:rPr>
          <w:rFonts w:cstheme="minorHAnsi"/>
          <w:b/>
          <w:sz w:val="28"/>
          <w:szCs w:val="28"/>
        </w:rPr>
        <w:t xml:space="preserve"> * </w:t>
      </w:r>
      <w:r>
        <w:rPr>
          <w:rFonts w:cstheme="minorHAnsi"/>
          <w:b/>
          <w:sz w:val="28"/>
          <w:szCs w:val="28"/>
        </w:rPr>
        <w:t>Sunny Isles Beach, FL</w:t>
      </w:r>
      <w:r>
        <w:rPr>
          <w:rFonts w:cstheme="minorHAnsi"/>
          <w:b/>
          <w:sz w:val="28"/>
          <w:szCs w:val="28"/>
        </w:rPr>
        <w:br/>
        <w:t>Ocean Grand Room</w:t>
      </w:r>
    </w:p>
    <w:p w14:paraId="76D9CFB8" w14:textId="77777777" w:rsidR="00EA6B45" w:rsidRPr="008239BB" w:rsidRDefault="00EA6B45" w:rsidP="00235B2C">
      <w:pPr>
        <w:spacing w:after="0" w:line="240" w:lineRule="auto"/>
        <w:jc w:val="center"/>
        <w:rPr>
          <w:rFonts w:cstheme="minorHAnsi"/>
          <w:b/>
          <w:bCs/>
        </w:rPr>
      </w:pPr>
    </w:p>
    <w:p w14:paraId="1DC9B672" w14:textId="77777777" w:rsidR="00000BE0" w:rsidRPr="008239BB" w:rsidRDefault="00000BE0" w:rsidP="00235B2C">
      <w:pPr>
        <w:spacing w:after="0" w:line="240" w:lineRule="auto"/>
        <w:rPr>
          <w:rFonts w:cstheme="minorHAnsi"/>
        </w:rPr>
      </w:pPr>
    </w:p>
    <w:p w14:paraId="3FE68B58" w14:textId="55A7AD2C" w:rsidR="00DE1FDD" w:rsidRPr="007E004B" w:rsidRDefault="00DE1FDD" w:rsidP="00235B2C">
      <w:pPr>
        <w:spacing w:after="0" w:line="240" w:lineRule="auto"/>
        <w:rPr>
          <w:rFonts w:cstheme="minorHAnsi"/>
          <w:i/>
          <w:iCs/>
        </w:rPr>
      </w:pPr>
      <w:r w:rsidRPr="007E004B">
        <w:rPr>
          <w:rFonts w:cstheme="minorHAnsi"/>
          <w:i/>
          <w:iCs/>
        </w:rPr>
        <w:t xml:space="preserve">Carolyn Jones, President </w:t>
      </w:r>
      <w:r w:rsidRPr="007E004B">
        <w:rPr>
          <w:rFonts w:cstheme="minorHAnsi"/>
          <w:i/>
          <w:iCs/>
        </w:rPr>
        <w:tab/>
      </w:r>
      <w:r w:rsidRPr="007E004B">
        <w:rPr>
          <w:rFonts w:cstheme="minorHAnsi"/>
          <w:i/>
          <w:iCs/>
        </w:rPr>
        <w:tab/>
      </w:r>
      <w:r w:rsidRPr="007E004B">
        <w:rPr>
          <w:rFonts w:cstheme="minorHAnsi"/>
          <w:i/>
          <w:iCs/>
        </w:rPr>
        <w:tab/>
      </w:r>
      <w:r w:rsidRPr="007E004B">
        <w:rPr>
          <w:rFonts w:cstheme="minorHAnsi"/>
          <w:i/>
          <w:iCs/>
        </w:rPr>
        <w:tab/>
        <w:t>Cecil Broadnax, Trustee</w:t>
      </w:r>
      <w:r w:rsidRPr="007E004B">
        <w:rPr>
          <w:rFonts w:cstheme="minorHAnsi"/>
          <w:i/>
          <w:iCs/>
        </w:rPr>
        <w:tab/>
      </w:r>
    </w:p>
    <w:p w14:paraId="0A7C94CD" w14:textId="1CAB5B16" w:rsidR="00DE1FDD" w:rsidRPr="007E004B" w:rsidRDefault="00DE1FDD" w:rsidP="00235B2C">
      <w:pPr>
        <w:spacing w:after="0" w:line="240" w:lineRule="auto"/>
        <w:rPr>
          <w:rFonts w:cstheme="minorHAnsi"/>
          <w:i/>
          <w:iCs/>
        </w:rPr>
      </w:pPr>
      <w:r w:rsidRPr="007E004B">
        <w:rPr>
          <w:rFonts w:cstheme="minorHAnsi"/>
          <w:i/>
          <w:iCs/>
        </w:rPr>
        <w:t xml:space="preserve">Lakeisha Mathews, Past President </w:t>
      </w:r>
      <w:r w:rsidRPr="007E004B">
        <w:rPr>
          <w:rFonts w:cstheme="minorHAnsi"/>
          <w:i/>
          <w:iCs/>
        </w:rPr>
        <w:tab/>
      </w:r>
      <w:r w:rsidRPr="007E004B">
        <w:rPr>
          <w:rFonts w:cstheme="minorHAnsi"/>
          <w:i/>
          <w:iCs/>
        </w:rPr>
        <w:tab/>
      </w:r>
      <w:r w:rsidRPr="007E004B">
        <w:rPr>
          <w:rFonts w:cstheme="minorHAnsi"/>
          <w:i/>
          <w:iCs/>
        </w:rPr>
        <w:tab/>
        <w:t>Carla Cheatham, Trustee</w:t>
      </w:r>
    </w:p>
    <w:p w14:paraId="68652A2D" w14:textId="3AACD5D1" w:rsidR="00DE1FDD" w:rsidRPr="007E004B" w:rsidRDefault="00DE1FDD" w:rsidP="00235B2C">
      <w:pPr>
        <w:spacing w:after="0" w:line="240" w:lineRule="auto"/>
        <w:rPr>
          <w:rFonts w:cstheme="minorHAnsi"/>
          <w:i/>
          <w:iCs/>
        </w:rPr>
      </w:pPr>
      <w:r w:rsidRPr="007E004B">
        <w:rPr>
          <w:rFonts w:cstheme="minorHAnsi"/>
          <w:i/>
          <w:iCs/>
        </w:rPr>
        <w:t xml:space="preserve">Marty Apodaca, President-Elect </w:t>
      </w:r>
      <w:r w:rsidRPr="007E004B">
        <w:rPr>
          <w:rFonts w:cstheme="minorHAnsi"/>
          <w:i/>
          <w:iCs/>
        </w:rPr>
        <w:tab/>
      </w:r>
      <w:r w:rsidRPr="007E004B">
        <w:rPr>
          <w:rFonts w:cstheme="minorHAnsi"/>
          <w:i/>
          <w:iCs/>
        </w:rPr>
        <w:tab/>
      </w:r>
      <w:r w:rsidRPr="007E004B">
        <w:rPr>
          <w:rFonts w:cstheme="minorHAnsi"/>
          <w:i/>
          <w:iCs/>
        </w:rPr>
        <w:tab/>
      </w:r>
      <w:r w:rsidRPr="007E004B">
        <w:rPr>
          <w:rFonts w:cstheme="minorHAnsi"/>
          <w:i/>
          <w:iCs/>
        </w:rPr>
        <w:tab/>
        <w:t>David Ford, Trustee</w:t>
      </w:r>
    </w:p>
    <w:p w14:paraId="0C0FF8E9" w14:textId="32F2365D" w:rsidR="00DE1FDD" w:rsidRPr="007E004B" w:rsidRDefault="00DE1FDD" w:rsidP="00235B2C">
      <w:pPr>
        <w:spacing w:after="0" w:line="240" w:lineRule="auto"/>
        <w:rPr>
          <w:rFonts w:cstheme="minorHAnsi"/>
          <w:i/>
          <w:iCs/>
        </w:rPr>
      </w:pPr>
      <w:r w:rsidRPr="007E004B">
        <w:rPr>
          <w:rFonts w:cstheme="minorHAnsi"/>
          <w:i/>
          <w:iCs/>
        </w:rPr>
        <w:t>Dirk Matthews, President-Elect-Elect</w:t>
      </w:r>
      <w:r w:rsidRPr="007E004B">
        <w:rPr>
          <w:rFonts w:cstheme="minorHAnsi"/>
          <w:i/>
          <w:iCs/>
        </w:rPr>
        <w:tab/>
      </w:r>
      <w:r w:rsidRPr="007E004B">
        <w:rPr>
          <w:rFonts w:cstheme="minorHAnsi"/>
          <w:i/>
          <w:iCs/>
        </w:rPr>
        <w:tab/>
      </w:r>
      <w:r w:rsidRPr="007E004B">
        <w:rPr>
          <w:rFonts w:cstheme="minorHAnsi"/>
          <w:i/>
          <w:iCs/>
        </w:rPr>
        <w:tab/>
      </w:r>
      <w:r w:rsidR="005B6328">
        <w:rPr>
          <w:rFonts w:cstheme="minorHAnsi"/>
          <w:i/>
          <w:iCs/>
        </w:rPr>
        <w:t>Jim</w:t>
      </w:r>
      <w:r w:rsidRPr="007E004B">
        <w:rPr>
          <w:rFonts w:cstheme="minorHAnsi"/>
          <w:i/>
          <w:iCs/>
        </w:rPr>
        <w:t xml:space="preserve"> Peacock, Trustee</w:t>
      </w:r>
      <w:r w:rsidRPr="007E004B">
        <w:rPr>
          <w:rFonts w:cstheme="minorHAnsi"/>
          <w:i/>
          <w:iCs/>
        </w:rPr>
        <w:tab/>
        <w:t xml:space="preserve"> </w:t>
      </w:r>
    </w:p>
    <w:p w14:paraId="5BCCC016" w14:textId="5C88B8D2" w:rsidR="00DE1FDD" w:rsidRPr="007E004B" w:rsidRDefault="00DE1FDD" w:rsidP="00235B2C">
      <w:pPr>
        <w:spacing w:after="0" w:line="240" w:lineRule="auto"/>
        <w:rPr>
          <w:rFonts w:cstheme="minorHAnsi"/>
          <w:i/>
          <w:iCs/>
        </w:rPr>
      </w:pPr>
      <w:r w:rsidRPr="007E004B">
        <w:rPr>
          <w:rFonts w:cstheme="minorHAnsi"/>
          <w:i/>
          <w:iCs/>
        </w:rPr>
        <w:t>Julia Makela, Secretary</w:t>
      </w:r>
      <w:r w:rsidRPr="007E004B">
        <w:rPr>
          <w:rFonts w:cstheme="minorHAnsi"/>
          <w:i/>
          <w:iCs/>
        </w:rPr>
        <w:tab/>
      </w:r>
      <w:r w:rsidRPr="007E004B">
        <w:rPr>
          <w:rFonts w:cstheme="minorHAnsi"/>
          <w:i/>
          <w:iCs/>
        </w:rPr>
        <w:tab/>
      </w:r>
      <w:r w:rsidRPr="007E004B">
        <w:rPr>
          <w:rFonts w:cstheme="minorHAnsi"/>
          <w:i/>
          <w:iCs/>
        </w:rPr>
        <w:tab/>
      </w:r>
      <w:r w:rsidRPr="007E004B">
        <w:rPr>
          <w:rFonts w:cstheme="minorHAnsi"/>
          <w:i/>
          <w:iCs/>
        </w:rPr>
        <w:tab/>
      </w:r>
      <w:r w:rsidRPr="007E004B">
        <w:rPr>
          <w:rFonts w:cstheme="minorHAnsi"/>
          <w:i/>
          <w:iCs/>
        </w:rPr>
        <w:tab/>
        <w:t>Stacy Van Horn, Trustee</w:t>
      </w:r>
      <w:r w:rsidRPr="007E004B">
        <w:rPr>
          <w:rFonts w:cstheme="minorHAnsi"/>
          <w:i/>
          <w:iCs/>
        </w:rPr>
        <w:tab/>
        <w:t xml:space="preserve"> </w:t>
      </w:r>
      <w:r w:rsidRPr="007E004B">
        <w:rPr>
          <w:rFonts w:cstheme="minorHAnsi"/>
          <w:i/>
          <w:iCs/>
        </w:rPr>
        <w:tab/>
      </w:r>
    </w:p>
    <w:p w14:paraId="58F1E3BB" w14:textId="042748C7" w:rsidR="00DE1FDD" w:rsidRPr="007E004B" w:rsidRDefault="00DE1FDD" w:rsidP="00235B2C">
      <w:pPr>
        <w:spacing w:after="0" w:line="240" w:lineRule="auto"/>
        <w:rPr>
          <w:rFonts w:cstheme="minorHAnsi"/>
          <w:i/>
          <w:iCs/>
        </w:rPr>
      </w:pPr>
      <w:r w:rsidRPr="007E004B">
        <w:rPr>
          <w:rFonts w:cstheme="minorHAnsi"/>
          <w:i/>
          <w:iCs/>
        </w:rPr>
        <w:t>Deanna Knighton, Treasurer</w:t>
      </w:r>
      <w:r w:rsidRPr="007E004B">
        <w:rPr>
          <w:rFonts w:cstheme="minorHAnsi"/>
          <w:i/>
          <w:iCs/>
        </w:rPr>
        <w:tab/>
      </w:r>
      <w:r w:rsidRPr="007E004B">
        <w:rPr>
          <w:rFonts w:cstheme="minorHAnsi"/>
          <w:i/>
          <w:iCs/>
        </w:rPr>
        <w:tab/>
      </w:r>
      <w:r w:rsidRPr="007E004B">
        <w:rPr>
          <w:rFonts w:cstheme="minorHAnsi"/>
          <w:i/>
          <w:iCs/>
        </w:rPr>
        <w:tab/>
      </w:r>
      <w:r w:rsidRPr="007E004B">
        <w:rPr>
          <w:rFonts w:cstheme="minorHAnsi"/>
          <w:i/>
          <w:iCs/>
        </w:rPr>
        <w:tab/>
        <w:t>Courtney Warnsman, Trustee</w:t>
      </w:r>
    </w:p>
    <w:p w14:paraId="7FDFBE24" w14:textId="721FB0C3" w:rsidR="00DE1FDD" w:rsidRPr="008239BB" w:rsidRDefault="00DE1FDD" w:rsidP="00235B2C">
      <w:pPr>
        <w:spacing w:after="0" w:line="240" w:lineRule="auto"/>
        <w:rPr>
          <w:rFonts w:cstheme="minorHAnsi"/>
          <w:i/>
          <w:iCs/>
        </w:rPr>
      </w:pPr>
      <w:r w:rsidRPr="007E004B">
        <w:rPr>
          <w:rFonts w:cstheme="minorHAnsi"/>
          <w:i/>
          <w:iCs/>
        </w:rPr>
        <w:t>Kathy Evans, ACA Governing Rep</w:t>
      </w:r>
      <w:r w:rsidRPr="007E004B">
        <w:rPr>
          <w:rFonts w:cstheme="minorHAnsi"/>
          <w:i/>
          <w:iCs/>
        </w:rPr>
        <w:tab/>
      </w:r>
      <w:r w:rsidRPr="007E004B">
        <w:rPr>
          <w:rFonts w:cstheme="minorHAnsi"/>
          <w:i/>
          <w:iCs/>
        </w:rPr>
        <w:tab/>
      </w:r>
      <w:r w:rsidRPr="007E004B">
        <w:rPr>
          <w:rFonts w:cstheme="minorHAnsi"/>
          <w:i/>
          <w:iCs/>
        </w:rPr>
        <w:tab/>
        <w:t>Deneen Pennington, Executive</w:t>
      </w:r>
      <w:r w:rsidRPr="00DE1FDD">
        <w:rPr>
          <w:rFonts w:cstheme="minorHAnsi"/>
          <w:i/>
          <w:iCs/>
        </w:rPr>
        <w:t xml:space="preserve"> Director</w:t>
      </w:r>
    </w:p>
    <w:p w14:paraId="6654CCD8" w14:textId="77777777" w:rsidR="00825FA7" w:rsidRPr="008239BB" w:rsidRDefault="00825FA7" w:rsidP="00235B2C">
      <w:pPr>
        <w:pStyle w:val="ListParagraph"/>
        <w:spacing w:after="0" w:line="240" w:lineRule="auto"/>
        <w:rPr>
          <w:rFonts w:eastAsia="Times New Roman" w:cstheme="minorHAnsi"/>
          <w:color w:val="222222"/>
        </w:rPr>
      </w:pPr>
    </w:p>
    <w:p w14:paraId="0DF9F954" w14:textId="77777777" w:rsidR="00DE1FDD" w:rsidRDefault="00DE1FDD" w:rsidP="00235B2C">
      <w:pPr>
        <w:pStyle w:val="ListParagraph"/>
        <w:spacing w:after="0" w:line="240" w:lineRule="auto"/>
        <w:ind w:left="0"/>
        <w:rPr>
          <w:rFonts w:eastAsia="Times New Roman" w:cstheme="minorHAnsi"/>
          <w:b/>
          <w:bCs/>
          <w:color w:val="222222"/>
          <w:sz w:val="24"/>
          <w:szCs w:val="24"/>
        </w:rPr>
      </w:pPr>
    </w:p>
    <w:p w14:paraId="3882026B" w14:textId="302BB7E0" w:rsidR="008239BB" w:rsidRPr="00AC3F96" w:rsidRDefault="00DE1FDD" w:rsidP="00235B2C">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Thursday</w:t>
      </w:r>
      <w:r w:rsidR="008239BB" w:rsidRPr="00AC3F96">
        <w:rPr>
          <w:rFonts w:eastAsia="Times New Roman" w:cstheme="minorHAnsi"/>
          <w:b/>
          <w:bCs/>
          <w:color w:val="222222"/>
          <w:sz w:val="24"/>
          <w:szCs w:val="24"/>
        </w:rPr>
        <w:t xml:space="preserve">, </w:t>
      </w:r>
      <w:r>
        <w:rPr>
          <w:rFonts w:eastAsia="Times New Roman" w:cstheme="minorHAnsi"/>
          <w:b/>
          <w:bCs/>
          <w:color w:val="222222"/>
          <w:sz w:val="24"/>
          <w:szCs w:val="24"/>
        </w:rPr>
        <w:t>October 12</w:t>
      </w:r>
      <w:r w:rsidR="008239BB" w:rsidRPr="00AC3F96">
        <w:rPr>
          <w:rFonts w:eastAsia="Times New Roman" w:cstheme="minorHAnsi"/>
          <w:b/>
          <w:bCs/>
          <w:color w:val="222222"/>
          <w:sz w:val="24"/>
          <w:szCs w:val="24"/>
        </w:rPr>
        <w:t xml:space="preserve">, 2023: Meeting Called to Order by </w:t>
      </w:r>
      <w:r>
        <w:rPr>
          <w:rFonts w:eastAsia="Times New Roman" w:cstheme="minorHAnsi"/>
          <w:b/>
          <w:bCs/>
          <w:color w:val="222222"/>
          <w:sz w:val="24"/>
          <w:szCs w:val="24"/>
        </w:rPr>
        <w:t xml:space="preserve">Carolyn </w:t>
      </w:r>
      <w:r w:rsidR="008239BB" w:rsidRPr="007E004B">
        <w:rPr>
          <w:rFonts w:eastAsia="Times New Roman" w:cstheme="minorHAnsi"/>
          <w:b/>
          <w:bCs/>
          <w:color w:val="222222"/>
          <w:sz w:val="24"/>
          <w:szCs w:val="24"/>
        </w:rPr>
        <w:t>at 3:</w:t>
      </w:r>
      <w:r w:rsidR="00B64A11" w:rsidRPr="007E004B">
        <w:rPr>
          <w:rFonts w:eastAsia="Times New Roman" w:cstheme="minorHAnsi"/>
          <w:b/>
          <w:bCs/>
          <w:color w:val="222222"/>
          <w:sz w:val="24"/>
          <w:szCs w:val="24"/>
        </w:rPr>
        <w:t>0</w:t>
      </w:r>
      <w:r w:rsidR="004A1143" w:rsidRPr="007E004B">
        <w:rPr>
          <w:rFonts w:eastAsia="Times New Roman" w:cstheme="minorHAnsi"/>
          <w:b/>
          <w:bCs/>
          <w:color w:val="222222"/>
          <w:sz w:val="24"/>
          <w:szCs w:val="24"/>
        </w:rPr>
        <w:t>8</w:t>
      </w:r>
      <w:r w:rsidR="008239BB" w:rsidRPr="00AC3F96">
        <w:rPr>
          <w:rFonts w:eastAsia="Times New Roman" w:cstheme="minorHAnsi"/>
          <w:b/>
          <w:bCs/>
          <w:color w:val="222222"/>
          <w:sz w:val="24"/>
          <w:szCs w:val="24"/>
        </w:rPr>
        <w:t xml:space="preserve"> </w:t>
      </w:r>
      <w:r w:rsidR="008239BB">
        <w:rPr>
          <w:rFonts w:eastAsia="Times New Roman" w:cstheme="minorHAnsi"/>
          <w:b/>
          <w:bCs/>
          <w:color w:val="222222"/>
          <w:sz w:val="24"/>
          <w:szCs w:val="24"/>
        </w:rPr>
        <w:t>P</w:t>
      </w:r>
      <w:r w:rsidR="008239BB" w:rsidRPr="00AC3F96">
        <w:rPr>
          <w:rFonts w:eastAsia="Times New Roman" w:cstheme="minorHAnsi"/>
          <w:b/>
          <w:bCs/>
          <w:color w:val="222222"/>
          <w:sz w:val="24"/>
          <w:szCs w:val="24"/>
        </w:rPr>
        <w:t xml:space="preserve">M </w:t>
      </w:r>
      <w:r w:rsidR="008239BB">
        <w:rPr>
          <w:rFonts w:eastAsia="Times New Roman" w:cstheme="minorHAnsi"/>
          <w:b/>
          <w:bCs/>
          <w:color w:val="222222"/>
          <w:sz w:val="24"/>
          <w:szCs w:val="24"/>
        </w:rPr>
        <w:t>E</w:t>
      </w:r>
      <w:r w:rsidR="008239BB" w:rsidRPr="00AC3F96">
        <w:rPr>
          <w:rFonts w:eastAsia="Times New Roman" w:cstheme="minorHAnsi"/>
          <w:b/>
          <w:bCs/>
          <w:color w:val="222222"/>
          <w:sz w:val="24"/>
          <w:szCs w:val="24"/>
        </w:rPr>
        <w:t>T</w:t>
      </w:r>
    </w:p>
    <w:p w14:paraId="6EA3863B" w14:textId="77777777" w:rsidR="008239BB" w:rsidRPr="00AC3F96" w:rsidRDefault="008239BB" w:rsidP="00235B2C">
      <w:pPr>
        <w:pStyle w:val="ListParagraph"/>
        <w:spacing w:after="0" w:line="240" w:lineRule="auto"/>
        <w:ind w:left="0"/>
        <w:rPr>
          <w:rFonts w:eastAsia="Times New Roman" w:cstheme="minorHAnsi"/>
          <w:b/>
          <w:bCs/>
          <w:color w:val="222222"/>
        </w:rPr>
      </w:pPr>
    </w:p>
    <w:p w14:paraId="12616A97" w14:textId="77777777" w:rsidR="008239BB" w:rsidRPr="00CB3D52" w:rsidRDefault="008239BB" w:rsidP="00235B2C">
      <w:pPr>
        <w:spacing w:after="0" w:line="240" w:lineRule="auto"/>
        <w:rPr>
          <w:rFonts w:eastAsia="Times New Roman" w:cstheme="minorHAnsi"/>
          <w:b/>
          <w:bCs/>
          <w:color w:val="222222"/>
          <w:sz w:val="24"/>
          <w:szCs w:val="24"/>
        </w:rPr>
      </w:pPr>
      <w:r w:rsidRPr="00CB3D52">
        <w:rPr>
          <w:rFonts w:eastAsia="Times New Roman" w:cstheme="minorHAnsi"/>
          <w:b/>
          <w:bCs/>
          <w:color w:val="222222"/>
          <w:sz w:val="24"/>
          <w:szCs w:val="24"/>
        </w:rPr>
        <w:t>1. Roll Call (Julia)</w:t>
      </w:r>
    </w:p>
    <w:p w14:paraId="3E42DEB9" w14:textId="233E01F3" w:rsidR="008239BB" w:rsidRPr="00CB3D52" w:rsidRDefault="003E15E5" w:rsidP="00235B2C">
      <w:pPr>
        <w:spacing w:after="0" w:line="240" w:lineRule="auto"/>
        <w:rPr>
          <w:rFonts w:eastAsia="Times New Roman" w:cstheme="minorHAnsi"/>
        </w:rPr>
      </w:pPr>
      <w:r w:rsidRPr="00CB3D52">
        <w:rPr>
          <w:rFonts w:eastAsia="Times New Roman" w:cstheme="minorHAnsi"/>
        </w:rPr>
        <w:t>12</w:t>
      </w:r>
      <w:r w:rsidR="007A5FD9" w:rsidRPr="00CB3D52">
        <w:rPr>
          <w:rFonts w:eastAsia="Times New Roman" w:cstheme="minorHAnsi"/>
        </w:rPr>
        <w:t xml:space="preserve"> </w:t>
      </w:r>
      <w:r w:rsidR="008239BB" w:rsidRPr="00CB3D52">
        <w:rPr>
          <w:rFonts w:eastAsia="Times New Roman" w:cstheme="minorHAnsi"/>
        </w:rPr>
        <w:t>in attendance.</w:t>
      </w:r>
      <w:r w:rsidRPr="00CB3D52">
        <w:rPr>
          <w:rFonts w:eastAsia="Times New Roman" w:cstheme="minorHAnsi"/>
        </w:rPr>
        <w:t xml:space="preserve"> David is absent today.</w:t>
      </w:r>
    </w:p>
    <w:p w14:paraId="26673E11" w14:textId="77777777" w:rsidR="008239BB" w:rsidRPr="00CB3D52" w:rsidRDefault="008239BB" w:rsidP="00235B2C">
      <w:pPr>
        <w:spacing w:after="0" w:line="240" w:lineRule="auto"/>
        <w:rPr>
          <w:rFonts w:eastAsia="Times New Roman" w:cstheme="minorHAnsi"/>
        </w:rPr>
      </w:pPr>
      <w:r w:rsidRPr="00CB3D52">
        <w:rPr>
          <w:rFonts w:eastAsia="Times New Roman" w:cstheme="minorHAnsi"/>
        </w:rPr>
        <w:t xml:space="preserve">A quorum is present. </w:t>
      </w:r>
    </w:p>
    <w:p w14:paraId="2921948C" w14:textId="2754A1C0" w:rsidR="008239BB" w:rsidRPr="00CB3D52" w:rsidRDefault="008239BB" w:rsidP="00235B2C">
      <w:pPr>
        <w:pStyle w:val="ListParagraph"/>
        <w:spacing w:after="0" w:line="240" w:lineRule="auto"/>
        <w:ind w:left="0"/>
        <w:rPr>
          <w:rFonts w:eastAsia="Times New Roman" w:cstheme="minorHAnsi"/>
          <w:color w:val="222222"/>
        </w:rPr>
      </w:pPr>
    </w:p>
    <w:p w14:paraId="74CE1385" w14:textId="789AE4D1" w:rsidR="008239BB" w:rsidRPr="00CB3D52" w:rsidRDefault="008239BB" w:rsidP="00235B2C">
      <w:pPr>
        <w:pStyle w:val="ListParagraph"/>
        <w:spacing w:after="0" w:line="240" w:lineRule="auto"/>
        <w:ind w:left="0"/>
        <w:rPr>
          <w:rFonts w:eastAsia="Times New Roman" w:cstheme="minorHAnsi"/>
          <w:color w:val="222222"/>
        </w:rPr>
      </w:pPr>
    </w:p>
    <w:p w14:paraId="358ADA46" w14:textId="55548695" w:rsidR="00DE1FDD" w:rsidRPr="00CB3D52" w:rsidRDefault="00DE1FDD" w:rsidP="00235B2C">
      <w:pPr>
        <w:spacing w:after="0" w:line="240" w:lineRule="auto"/>
        <w:rPr>
          <w:rFonts w:eastAsia="Times New Roman" w:cstheme="minorHAnsi"/>
          <w:b/>
          <w:bCs/>
          <w:color w:val="222222"/>
          <w:sz w:val="24"/>
          <w:szCs w:val="24"/>
        </w:rPr>
      </w:pPr>
      <w:r w:rsidRPr="00CB3D52">
        <w:rPr>
          <w:rFonts w:eastAsia="Times New Roman" w:cstheme="minorHAnsi"/>
          <w:b/>
          <w:bCs/>
          <w:color w:val="222222"/>
          <w:sz w:val="24"/>
          <w:szCs w:val="24"/>
        </w:rPr>
        <w:t>2. Welcome / Introductions / Ice Breaker (Carolyn)</w:t>
      </w:r>
    </w:p>
    <w:p w14:paraId="6B666660" w14:textId="5F2C530A" w:rsidR="007E004B" w:rsidRDefault="007E004B"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Carolyn led the</w:t>
      </w:r>
      <w:r>
        <w:rPr>
          <w:rFonts w:eastAsia="Times New Roman" w:cstheme="minorHAnsi"/>
          <w:color w:val="222222"/>
        </w:rPr>
        <w:t xml:space="preserve"> Board in introductions and activities related to work and personal values. We acknowledged the November conference theme of self-care, recognizing that as engagement is increasing in the workplace and in our professional association activities, it is important to maintain our attention to care for self as well. We discussed responsibilities, expectations, and the meaning of perception, setting the tone of our work together for this year. </w:t>
      </w:r>
    </w:p>
    <w:p w14:paraId="07E1F9F4" w14:textId="427AA2F0" w:rsidR="00BE67FB" w:rsidRDefault="00BE67FB" w:rsidP="00235B2C">
      <w:pPr>
        <w:pStyle w:val="ListParagraph"/>
        <w:spacing w:after="0" w:line="240" w:lineRule="auto"/>
        <w:ind w:left="0"/>
        <w:rPr>
          <w:rFonts w:eastAsia="Times New Roman" w:cstheme="minorHAnsi"/>
          <w:color w:val="222222"/>
        </w:rPr>
      </w:pPr>
    </w:p>
    <w:p w14:paraId="75C9B823" w14:textId="77777777" w:rsidR="007E004B" w:rsidRPr="009E0DF8" w:rsidRDefault="007E004B" w:rsidP="00235B2C">
      <w:pPr>
        <w:pStyle w:val="ListParagraph"/>
        <w:spacing w:after="0" w:line="240" w:lineRule="auto"/>
        <w:ind w:left="0"/>
        <w:rPr>
          <w:rFonts w:eastAsia="Times New Roman" w:cstheme="minorHAnsi"/>
          <w:color w:val="222222"/>
        </w:rPr>
      </w:pPr>
    </w:p>
    <w:p w14:paraId="720611E4" w14:textId="5F5247A3" w:rsidR="008239BB" w:rsidRPr="003B7AFC" w:rsidRDefault="00DE1FDD" w:rsidP="00235B2C">
      <w:pPr>
        <w:spacing w:after="0" w:line="240" w:lineRule="auto"/>
        <w:rPr>
          <w:rFonts w:eastAsia="Times New Roman" w:cstheme="minorHAnsi"/>
          <w:sz w:val="24"/>
          <w:szCs w:val="24"/>
        </w:rPr>
      </w:pPr>
      <w:r w:rsidRPr="00CB3D52">
        <w:rPr>
          <w:rFonts w:eastAsia="Times New Roman" w:cstheme="minorHAnsi"/>
          <w:b/>
          <w:bCs/>
          <w:sz w:val="24"/>
          <w:szCs w:val="24"/>
        </w:rPr>
        <w:t>3</w:t>
      </w:r>
      <w:r w:rsidR="008239BB" w:rsidRPr="00CB3D52">
        <w:rPr>
          <w:rFonts w:eastAsia="Times New Roman" w:cstheme="minorHAnsi"/>
          <w:b/>
          <w:bCs/>
          <w:sz w:val="24"/>
          <w:szCs w:val="24"/>
        </w:rPr>
        <w:t>. Approval</w:t>
      </w:r>
      <w:r w:rsidR="008239BB" w:rsidRPr="00AC3F96">
        <w:rPr>
          <w:rFonts w:eastAsia="Times New Roman" w:cstheme="minorHAnsi"/>
          <w:b/>
          <w:bCs/>
          <w:sz w:val="24"/>
          <w:szCs w:val="24"/>
        </w:rPr>
        <w:t xml:space="preserve"> of the Agenda</w:t>
      </w:r>
      <w:r w:rsidR="008239BB" w:rsidRPr="003B7AFC">
        <w:rPr>
          <w:rFonts w:eastAsia="Times New Roman" w:cstheme="minorHAnsi"/>
          <w:b/>
          <w:bCs/>
          <w:sz w:val="24"/>
          <w:szCs w:val="24"/>
        </w:rPr>
        <w:t xml:space="preserve"> (</w:t>
      </w:r>
      <w:r>
        <w:rPr>
          <w:rFonts w:eastAsia="Times New Roman" w:cstheme="minorHAnsi"/>
          <w:b/>
          <w:bCs/>
          <w:sz w:val="24"/>
          <w:szCs w:val="24"/>
        </w:rPr>
        <w:t>Carolyn</w:t>
      </w:r>
      <w:r w:rsidR="008239BB" w:rsidRPr="003B7AFC">
        <w:rPr>
          <w:rFonts w:eastAsia="Times New Roman" w:cstheme="minorHAnsi"/>
          <w:b/>
          <w:bCs/>
          <w:sz w:val="24"/>
          <w:szCs w:val="24"/>
        </w:rPr>
        <w:t>)</w:t>
      </w:r>
    </w:p>
    <w:p w14:paraId="6DE94020" w14:textId="59BA33E5" w:rsidR="008239BB" w:rsidRPr="004A1143" w:rsidRDefault="008239BB" w:rsidP="00235B2C">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w:t>
      </w:r>
      <w:r w:rsidRPr="004A1143">
        <w:rPr>
          <w:rFonts w:asciiTheme="minorHAnsi" w:hAnsiTheme="minorHAnsi" w:cstheme="minorHAnsi"/>
          <w:highlight w:val="yellow"/>
        </w:rPr>
        <w:t xml:space="preserve">by </w:t>
      </w:r>
      <w:r w:rsidR="004A1143" w:rsidRPr="004A1143">
        <w:rPr>
          <w:rFonts w:asciiTheme="minorHAnsi" w:hAnsiTheme="minorHAnsi" w:cstheme="minorHAnsi"/>
          <w:highlight w:val="yellow"/>
        </w:rPr>
        <w:t>Deanna</w:t>
      </w:r>
      <w:r w:rsidRPr="004A1143">
        <w:rPr>
          <w:rFonts w:asciiTheme="minorHAnsi" w:hAnsiTheme="minorHAnsi" w:cstheme="minorHAnsi"/>
          <w:highlight w:val="yellow"/>
        </w:rPr>
        <w:t xml:space="preserve"> to approve the agenda.</w:t>
      </w:r>
    </w:p>
    <w:p w14:paraId="284E05D6" w14:textId="2EAA8ED3" w:rsidR="008239BB" w:rsidRPr="004A1143" w:rsidRDefault="008239BB" w:rsidP="00235B2C">
      <w:pPr>
        <w:pStyle w:val="Normal1"/>
        <w:spacing w:line="240" w:lineRule="auto"/>
        <w:rPr>
          <w:rFonts w:asciiTheme="minorHAnsi" w:hAnsiTheme="minorHAnsi" w:cstheme="minorHAnsi"/>
          <w:highlight w:val="yellow"/>
        </w:rPr>
      </w:pPr>
      <w:r w:rsidRPr="004A1143">
        <w:rPr>
          <w:rFonts w:asciiTheme="minorHAnsi" w:hAnsiTheme="minorHAnsi" w:cstheme="minorHAnsi"/>
          <w:highlight w:val="yellow"/>
        </w:rPr>
        <w:t xml:space="preserve">Seconded by </w:t>
      </w:r>
      <w:r w:rsidR="004A1143" w:rsidRPr="004A1143">
        <w:rPr>
          <w:rFonts w:asciiTheme="minorHAnsi" w:hAnsiTheme="minorHAnsi" w:cstheme="minorHAnsi"/>
          <w:highlight w:val="yellow"/>
        </w:rPr>
        <w:t>Stacy</w:t>
      </w:r>
      <w:r w:rsidRPr="004A1143">
        <w:rPr>
          <w:rFonts w:asciiTheme="minorHAnsi" w:hAnsiTheme="minorHAnsi" w:cstheme="minorHAnsi"/>
          <w:highlight w:val="yellow"/>
        </w:rPr>
        <w:t>.</w:t>
      </w:r>
    </w:p>
    <w:p w14:paraId="57A2DE36" w14:textId="77777777" w:rsidR="007E004B" w:rsidRPr="00CE4982" w:rsidRDefault="007E004B" w:rsidP="007E004B">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57CD175C" w14:textId="77777777" w:rsidR="008239BB" w:rsidRDefault="008239BB" w:rsidP="00235B2C">
      <w:pPr>
        <w:pStyle w:val="ListParagraph"/>
        <w:spacing w:after="0" w:line="240" w:lineRule="auto"/>
        <w:ind w:left="0"/>
        <w:rPr>
          <w:rFonts w:eastAsia="Times New Roman" w:cstheme="minorHAnsi"/>
          <w:color w:val="222222"/>
        </w:rPr>
      </w:pPr>
    </w:p>
    <w:p w14:paraId="789CF578" w14:textId="7A6D4856" w:rsidR="008239BB" w:rsidRDefault="008239BB" w:rsidP="00235B2C">
      <w:pPr>
        <w:pStyle w:val="ListParagraph"/>
        <w:spacing w:after="0" w:line="240" w:lineRule="auto"/>
        <w:ind w:left="0"/>
        <w:rPr>
          <w:rFonts w:eastAsia="Times New Roman" w:cstheme="minorHAnsi"/>
          <w:color w:val="222222"/>
        </w:rPr>
      </w:pPr>
    </w:p>
    <w:p w14:paraId="511BA6F0" w14:textId="522C4BCB" w:rsidR="008239BB" w:rsidRDefault="00DE1FDD" w:rsidP="00235B2C">
      <w:pPr>
        <w:spacing w:after="0" w:line="240" w:lineRule="auto"/>
        <w:rPr>
          <w:rFonts w:eastAsia="Times New Roman" w:cstheme="minorHAnsi"/>
          <w:b/>
          <w:bCs/>
          <w:sz w:val="24"/>
          <w:szCs w:val="24"/>
        </w:rPr>
      </w:pPr>
      <w:r w:rsidRPr="00CB3D52">
        <w:rPr>
          <w:rFonts w:eastAsia="Times New Roman" w:cstheme="minorHAnsi"/>
          <w:b/>
          <w:bCs/>
          <w:sz w:val="24"/>
          <w:szCs w:val="24"/>
        </w:rPr>
        <w:t>4</w:t>
      </w:r>
      <w:r w:rsidR="008239BB" w:rsidRPr="00CB3D52">
        <w:rPr>
          <w:rFonts w:eastAsia="Times New Roman" w:cstheme="minorHAnsi"/>
          <w:b/>
          <w:bCs/>
          <w:sz w:val="24"/>
          <w:szCs w:val="24"/>
        </w:rPr>
        <w:t>.</w:t>
      </w:r>
      <w:r w:rsidR="008239BB" w:rsidRPr="006A1408">
        <w:rPr>
          <w:rFonts w:eastAsia="Times New Roman" w:cstheme="minorHAnsi"/>
          <w:b/>
          <w:bCs/>
          <w:sz w:val="24"/>
          <w:szCs w:val="24"/>
        </w:rPr>
        <w:t xml:space="preserve"> Approval</w:t>
      </w:r>
      <w:r w:rsidR="008239BB" w:rsidRPr="003B7AFC">
        <w:rPr>
          <w:rFonts w:eastAsia="Times New Roman" w:cstheme="minorHAnsi"/>
          <w:b/>
          <w:bCs/>
          <w:sz w:val="24"/>
          <w:szCs w:val="24"/>
        </w:rPr>
        <w:t xml:space="preserve"> of the </w:t>
      </w:r>
      <w:r>
        <w:rPr>
          <w:rFonts w:eastAsia="Times New Roman" w:cstheme="minorHAnsi"/>
          <w:b/>
          <w:bCs/>
          <w:sz w:val="24"/>
          <w:szCs w:val="24"/>
        </w:rPr>
        <w:t>September</w:t>
      </w:r>
      <w:r w:rsidR="008239BB">
        <w:rPr>
          <w:rFonts w:eastAsia="Times New Roman" w:cstheme="minorHAnsi"/>
          <w:b/>
          <w:bCs/>
          <w:sz w:val="24"/>
          <w:szCs w:val="24"/>
        </w:rPr>
        <w:t xml:space="preserve"> </w:t>
      </w:r>
      <w:r w:rsidR="008239BB" w:rsidRPr="003B7AFC">
        <w:rPr>
          <w:rFonts w:eastAsia="Times New Roman" w:cstheme="minorHAnsi"/>
          <w:b/>
          <w:bCs/>
          <w:sz w:val="24"/>
          <w:szCs w:val="24"/>
        </w:rPr>
        <w:t>Minutes (Julia)</w:t>
      </w:r>
    </w:p>
    <w:p w14:paraId="2CE017E9" w14:textId="2382FC9E" w:rsidR="008239BB" w:rsidRPr="003B7AFC" w:rsidRDefault="008239BB" w:rsidP="00235B2C">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w:t>
      </w:r>
      <w:r w:rsidR="00DE1FDD">
        <w:rPr>
          <w:rFonts w:eastAsia="Times New Roman" w:cstheme="minorHAnsi"/>
          <w:i/>
          <w:iCs/>
          <w:color w:val="222222"/>
        </w:rPr>
        <w:t xml:space="preserve">September </w:t>
      </w:r>
      <w:r w:rsidRPr="003E1BD4">
        <w:rPr>
          <w:rFonts w:eastAsia="Times New Roman" w:cstheme="minorHAnsi"/>
          <w:i/>
          <w:iCs/>
          <w:color w:val="222222"/>
        </w:rPr>
        <w:t>202</w:t>
      </w:r>
      <w:r>
        <w:rPr>
          <w:rFonts w:eastAsia="Times New Roman" w:cstheme="minorHAnsi"/>
          <w:i/>
          <w:iCs/>
          <w:color w:val="222222"/>
        </w:rPr>
        <w:t>3</w:t>
      </w:r>
      <w:r w:rsidRPr="003E1BD4">
        <w:rPr>
          <w:rFonts w:eastAsia="Times New Roman" w:cstheme="minorHAnsi"/>
          <w:i/>
          <w:iCs/>
          <w:color w:val="222222"/>
        </w:rPr>
        <w:t xml:space="preserve">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2C020D81" w14:textId="3E2A4D7B" w:rsidR="008239BB" w:rsidRPr="00861A2D" w:rsidRDefault="008239BB" w:rsidP="00235B2C">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t>MOTION</w:t>
      </w:r>
      <w:r w:rsidRPr="00861A2D">
        <w:rPr>
          <w:rFonts w:asciiTheme="minorHAnsi" w:hAnsiTheme="minorHAnsi" w:cstheme="minorHAnsi"/>
          <w:highlight w:val="yellow"/>
        </w:rPr>
        <w:t xml:space="preserve"> was made by </w:t>
      </w:r>
      <w:r w:rsidR="00861A2D" w:rsidRPr="00861A2D">
        <w:rPr>
          <w:rFonts w:asciiTheme="minorHAnsi" w:hAnsiTheme="minorHAnsi" w:cstheme="minorHAnsi"/>
          <w:highlight w:val="yellow"/>
        </w:rPr>
        <w:t>Marty</w:t>
      </w:r>
      <w:r w:rsidRPr="00861A2D">
        <w:rPr>
          <w:rFonts w:asciiTheme="minorHAnsi" w:hAnsiTheme="minorHAnsi" w:cstheme="minorHAnsi"/>
          <w:highlight w:val="yellow"/>
        </w:rPr>
        <w:t xml:space="preserve"> to approve the </w:t>
      </w:r>
      <w:r w:rsidR="00CB3D52">
        <w:rPr>
          <w:rFonts w:asciiTheme="minorHAnsi" w:hAnsiTheme="minorHAnsi" w:cstheme="minorHAnsi"/>
          <w:highlight w:val="yellow"/>
        </w:rPr>
        <w:t>September</w:t>
      </w:r>
      <w:r w:rsidRPr="00861A2D">
        <w:rPr>
          <w:rFonts w:asciiTheme="minorHAnsi" w:hAnsiTheme="minorHAnsi" w:cstheme="minorHAnsi"/>
          <w:highlight w:val="yellow"/>
        </w:rPr>
        <w:t xml:space="preserve"> minutes.</w:t>
      </w:r>
    </w:p>
    <w:p w14:paraId="65CCC8C1" w14:textId="4E2F9247" w:rsidR="008239BB" w:rsidRPr="00861A2D" w:rsidRDefault="008239BB" w:rsidP="00235B2C">
      <w:pPr>
        <w:pStyle w:val="Normal1"/>
        <w:spacing w:line="240" w:lineRule="auto"/>
        <w:rPr>
          <w:rFonts w:asciiTheme="minorHAnsi" w:hAnsiTheme="minorHAnsi" w:cstheme="minorHAnsi"/>
          <w:highlight w:val="yellow"/>
        </w:rPr>
      </w:pPr>
      <w:r w:rsidRPr="00861A2D">
        <w:rPr>
          <w:rFonts w:asciiTheme="minorHAnsi" w:hAnsiTheme="minorHAnsi" w:cstheme="minorHAnsi"/>
          <w:highlight w:val="yellow"/>
        </w:rPr>
        <w:t xml:space="preserve">Seconded by </w:t>
      </w:r>
      <w:r w:rsidR="00861A2D" w:rsidRPr="00861A2D">
        <w:rPr>
          <w:rFonts w:asciiTheme="minorHAnsi" w:hAnsiTheme="minorHAnsi" w:cstheme="minorHAnsi"/>
          <w:highlight w:val="yellow"/>
        </w:rPr>
        <w:t>Lakeisha</w:t>
      </w:r>
      <w:r w:rsidRPr="00861A2D">
        <w:rPr>
          <w:rFonts w:asciiTheme="minorHAnsi" w:hAnsiTheme="minorHAnsi" w:cstheme="minorHAnsi"/>
          <w:highlight w:val="yellow"/>
        </w:rPr>
        <w:t>.</w:t>
      </w:r>
    </w:p>
    <w:p w14:paraId="7C3E8B78" w14:textId="77777777" w:rsidR="008239BB" w:rsidRPr="00CE4982" w:rsidRDefault="008239BB" w:rsidP="00235B2C">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4D7D0AFF" w14:textId="53830CB6" w:rsidR="008239BB" w:rsidRDefault="008239BB" w:rsidP="00235B2C">
      <w:pPr>
        <w:pStyle w:val="ListParagraph"/>
        <w:spacing w:after="0" w:line="240" w:lineRule="auto"/>
        <w:ind w:left="0"/>
        <w:rPr>
          <w:rFonts w:eastAsia="Times New Roman" w:cstheme="minorHAnsi"/>
          <w:color w:val="222222"/>
        </w:rPr>
      </w:pPr>
    </w:p>
    <w:p w14:paraId="658B967B" w14:textId="73E64C40" w:rsidR="008239BB" w:rsidRDefault="008239BB" w:rsidP="00235B2C">
      <w:pPr>
        <w:pStyle w:val="ListParagraph"/>
        <w:spacing w:after="0" w:line="240" w:lineRule="auto"/>
        <w:ind w:left="0"/>
        <w:rPr>
          <w:rFonts w:eastAsia="Times New Roman" w:cstheme="minorHAnsi"/>
          <w:color w:val="222222"/>
        </w:rPr>
      </w:pPr>
    </w:p>
    <w:p w14:paraId="5BB072E6" w14:textId="3B859DD7" w:rsidR="008239BB" w:rsidRPr="00CB3D52" w:rsidRDefault="007E004B" w:rsidP="00235B2C">
      <w:pPr>
        <w:spacing w:after="0" w:line="240" w:lineRule="auto"/>
        <w:rPr>
          <w:rFonts w:eastAsia="Times New Roman" w:cstheme="minorHAnsi"/>
          <w:color w:val="222222"/>
          <w:sz w:val="24"/>
          <w:szCs w:val="24"/>
        </w:rPr>
      </w:pPr>
      <w:r>
        <w:rPr>
          <w:rFonts w:eastAsia="Times New Roman" w:cstheme="minorHAnsi"/>
          <w:b/>
          <w:bCs/>
          <w:color w:val="222222"/>
          <w:sz w:val="24"/>
          <w:szCs w:val="24"/>
        </w:rPr>
        <w:lastRenderedPageBreak/>
        <w:t>5</w:t>
      </w:r>
      <w:r w:rsidR="008239BB" w:rsidRPr="00CB3D52">
        <w:rPr>
          <w:rFonts w:eastAsia="Times New Roman" w:cstheme="minorHAnsi"/>
          <w:b/>
          <w:bCs/>
          <w:color w:val="222222"/>
          <w:sz w:val="24"/>
          <w:szCs w:val="24"/>
        </w:rPr>
        <w:t>. Report out on Action Items</w:t>
      </w:r>
    </w:p>
    <w:p w14:paraId="1B34BCD2" w14:textId="77EB4125" w:rsidR="008239BB" w:rsidRPr="00CB3D52" w:rsidRDefault="00DE1FDD"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Board Members asked to reshare NCDA Hub posts on social media</w:t>
      </w:r>
      <w:r w:rsidR="008239BB" w:rsidRPr="00CB3D52">
        <w:rPr>
          <w:rFonts w:eastAsia="Times New Roman" w:cstheme="minorHAnsi"/>
          <w:b/>
          <w:bCs/>
          <w:i/>
          <w:iCs/>
          <w:color w:val="222222"/>
        </w:rPr>
        <w:t xml:space="preserve"> (</w:t>
      </w:r>
      <w:r w:rsidRPr="00CB3D52">
        <w:rPr>
          <w:rFonts w:eastAsia="Times New Roman" w:cstheme="minorHAnsi"/>
          <w:b/>
          <w:bCs/>
          <w:i/>
          <w:iCs/>
          <w:color w:val="222222"/>
        </w:rPr>
        <w:t>All</w:t>
      </w:r>
      <w:r w:rsidR="008239BB" w:rsidRPr="00CB3D52">
        <w:rPr>
          <w:rFonts w:eastAsia="Times New Roman" w:cstheme="minorHAnsi"/>
          <w:b/>
          <w:bCs/>
          <w:i/>
          <w:iCs/>
          <w:color w:val="222222"/>
        </w:rPr>
        <w:t xml:space="preserve">) </w:t>
      </w:r>
    </w:p>
    <w:p w14:paraId="46DB3107" w14:textId="6DBC94C6" w:rsidR="00861A2D" w:rsidRPr="00CB3D52" w:rsidRDefault="00861A2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Katy </w:t>
      </w:r>
      <w:r w:rsidR="00E15C3C">
        <w:rPr>
          <w:rFonts w:eastAsia="Times New Roman" w:cstheme="minorHAnsi"/>
          <w:color w:val="222222"/>
        </w:rPr>
        <w:t>Anderson</w:t>
      </w:r>
      <w:r w:rsidR="0078655D">
        <w:rPr>
          <w:rFonts w:eastAsia="Times New Roman" w:cstheme="minorHAnsi"/>
          <w:color w:val="222222"/>
        </w:rPr>
        <w:t>, NCDA’s Social Media Coordinator,</w:t>
      </w:r>
      <w:r w:rsidR="00E15C3C">
        <w:rPr>
          <w:rFonts w:eastAsia="Times New Roman" w:cstheme="minorHAnsi"/>
          <w:color w:val="222222"/>
        </w:rPr>
        <w:t xml:space="preserve"> </w:t>
      </w:r>
      <w:r w:rsidRPr="00CB3D52">
        <w:rPr>
          <w:rFonts w:eastAsia="Times New Roman" w:cstheme="minorHAnsi"/>
          <w:color w:val="222222"/>
        </w:rPr>
        <w:t>has reported increased engagement</w:t>
      </w:r>
      <w:r w:rsidR="007E004B" w:rsidRPr="00CB3D52">
        <w:rPr>
          <w:rFonts w:eastAsia="Times New Roman" w:cstheme="minorHAnsi"/>
          <w:color w:val="222222"/>
        </w:rPr>
        <w:t xml:space="preserve"> in social media, and thanks Board Members for contributions in recent months. NCDA will be starting a Hub “discount of the month” program on selected offerings. Please continue to reshare these social media postings as you see them come through. </w:t>
      </w:r>
      <w:r w:rsidRPr="00CB3D52">
        <w:rPr>
          <w:rFonts w:eastAsia="Times New Roman" w:cstheme="minorHAnsi"/>
          <w:color w:val="222222"/>
        </w:rPr>
        <w:t xml:space="preserve"> </w:t>
      </w:r>
    </w:p>
    <w:p w14:paraId="79C89BCE" w14:textId="28CF983F" w:rsidR="002C32D6" w:rsidRDefault="002C32D6" w:rsidP="00235B2C">
      <w:pPr>
        <w:pStyle w:val="ListParagraph"/>
        <w:spacing w:after="0" w:line="240" w:lineRule="auto"/>
        <w:ind w:left="0"/>
        <w:rPr>
          <w:rFonts w:eastAsia="Times New Roman" w:cstheme="minorHAnsi"/>
          <w:color w:val="222222"/>
        </w:rPr>
      </w:pPr>
    </w:p>
    <w:p w14:paraId="3F107FE1" w14:textId="77777777" w:rsidR="00CB3D52" w:rsidRPr="00CB3D52" w:rsidRDefault="00CB3D52" w:rsidP="00235B2C">
      <w:pPr>
        <w:pStyle w:val="ListParagraph"/>
        <w:spacing w:after="0" w:line="240" w:lineRule="auto"/>
        <w:ind w:left="0"/>
        <w:rPr>
          <w:rFonts w:eastAsia="Times New Roman" w:cstheme="minorHAnsi"/>
          <w:color w:val="222222"/>
        </w:rPr>
      </w:pPr>
    </w:p>
    <w:p w14:paraId="28EB63B2" w14:textId="536274C5" w:rsidR="008239BB" w:rsidRPr="00CB3D52" w:rsidRDefault="00DE1FDD"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Continued Update</w:t>
      </w:r>
      <w:r w:rsidR="00CB3D52">
        <w:rPr>
          <w:rFonts w:eastAsia="Times New Roman" w:cstheme="minorHAnsi"/>
          <w:b/>
          <w:bCs/>
          <w:i/>
          <w:iCs/>
          <w:color w:val="222222"/>
        </w:rPr>
        <w:t>s</w:t>
      </w:r>
      <w:r w:rsidRPr="00CB3D52">
        <w:rPr>
          <w:rFonts w:eastAsia="Times New Roman" w:cstheme="minorHAnsi"/>
          <w:b/>
          <w:bCs/>
          <w:i/>
          <w:iCs/>
          <w:color w:val="222222"/>
        </w:rPr>
        <w:t xml:space="preserve"> </w:t>
      </w:r>
      <w:r w:rsidR="00CB3D52">
        <w:rPr>
          <w:rFonts w:eastAsia="Times New Roman" w:cstheme="minorHAnsi"/>
          <w:b/>
          <w:bCs/>
          <w:i/>
          <w:iCs/>
          <w:color w:val="222222"/>
        </w:rPr>
        <w:t>regarding</w:t>
      </w:r>
      <w:r w:rsidRPr="00CB3D52">
        <w:rPr>
          <w:rFonts w:eastAsia="Times New Roman" w:cstheme="minorHAnsi"/>
          <w:b/>
          <w:bCs/>
          <w:i/>
          <w:iCs/>
          <w:color w:val="222222"/>
        </w:rPr>
        <w:t xml:space="preserve"> </w:t>
      </w:r>
      <w:r w:rsidR="00D2619A">
        <w:rPr>
          <w:rFonts w:eastAsia="Times New Roman" w:cstheme="minorHAnsi"/>
          <w:b/>
          <w:bCs/>
          <w:i/>
          <w:iCs/>
          <w:color w:val="222222"/>
        </w:rPr>
        <w:t xml:space="preserve">the </w:t>
      </w:r>
      <w:r w:rsidRPr="00CB3D52">
        <w:rPr>
          <w:rFonts w:eastAsia="Times New Roman" w:cstheme="minorHAnsi"/>
          <w:b/>
          <w:bCs/>
          <w:i/>
          <w:iCs/>
          <w:color w:val="222222"/>
        </w:rPr>
        <w:t>A</w:t>
      </w:r>
      <w:r w:rsidR="00D2619A">
        <w:rPr>
          <w:rFonts w:eastAsia="Times New Roman" w:cstheme="minorHAnsi"/>
          <w:b/>
          <w:bCs/>
          <w:i/>
          <w:iCs/>
          <w:color w:val="222222"/>
        </w:rPr>
        <w:t xml:space="preserve">ssessment and </w:t>
      </w:r>
      <w:r w:rsidRPr="00CB3D52">
        <w:rPr>
          <w:rFonts w:eastAsia="Times New Roman" w:cstheme="minorHAnsi"/>
          <w:b/>
          <w:bCs/>
          <w:i/>
          <w:iCs/>
          <w:color w:val="222222"/>
        </w:rPr>
        <w:t>R</w:t>
      </w:r>
      <w:r w:rsidR="00D2619A">
        <w:rPr>
          <w:rFonts w:eastAsia="Times New Roman" w:cstheme="minorHAnsi"/>
          <w:b/>
          <w:bCs/>
          <w:i/>
          <w:iCs/>
          <w:color w:val="222222"/>
        </w:rPr>
        <w:t xml:space="preserve">esearch in </w:t>
      </w:r>
      <w:r w:rsidRPr="00CB3D52">
        <w:rPr>
          <w:rFonts w:eastAsia="Times New Roman" w:cstheme="minorHAnsi"/>
          <w:b/>
          <w:bCs/>
          <w:i/>
          <w:iCs/>
          <w:color w:val="222222"/>
        </w:rPr>
        <w:t>C</w:t>
      </w:r>
      <w:r w:rsidR="00D2619A">
        <w:rPr>
          <w:rFonts w:eastAsia="Times New Roman" w:cstheme="minorHAnsi"/>
          <w:b/>
          <w:bCs/>
          <w:i/>
          <w:iCs/>
          <w:color w:val="222222"/>
        </w:rPr>
        <w:t xml:space="preserve">areer </w:t>
      </w:r>
      <w:r w:rsidRPr="00CB3D52">
        <w:rPr>
          <w:rFonts w:eastAsia="Times New Roman" w:cstheme="minorHAnsi"/>
          <w:b/>
          <w:bCs/>
          <w:i/>
          <w:iCs/>
          <w:color w:val="222222"/>
        </w:rPr>
        <w:t>S</w:t>
      </w:r>
      <w:r w:rsidR="00D2619A">
        <w:rPr>
          <w:rFonts w:eastAsia="Times New Roman" w:cstheme="minorHAnsi"/>
          <w:b/>
          <w:bCs/>
          <w:i/>
          <w:iCs/>
          <w:color w:val="222222"/>
        </w:rPr>
        <w:t>ervices Network</w:t>
      </w:r>
      <w:r w:rsidRPr="00CB3D52">
        <w:rPr>
          <w:rFonts w:eastAsia="Times New Roman" w:cstheme="minorHAnsi"/>
          <w:b/>
          <w:bCs/>
          <w:i/>
          <w:iCs/>
          <w:color w:val="222222"/>
        </w:rPr>
        <w:t xml:space="preserve"> </w:t>
      </w:r>
      <w:r w:rsidR="008239BB" w:rsidRPr="00CB3D52">
        <w:rPr>
          <w:rFonts w:eastAsia="Times New Roman" w:cstheme="minorHAnsi"/>
          <w:b/>
          <w:bCs/>
          <w:i/>
          <w:iCs/>
          <w:color w:val="222222"/>
        </w:rPr>
        <w:t>(</w:t>
      </w:r>
      <w:r w:rsidRPr="00CB3D52">
        <w:rPr>
          <w:rFonts w:eastAsia="Times New Roman" w:cstheme="minorHAnsi"/>
          <w:b/>
          <w:bCs/>
          <w:i/>
          <w:iCs/>
          <w:color w:val="222222"/>
        </w:rPr>
        <w:t>Julia</w:t>
      </w:r>
      <w:r w:rsidR="008239BB" w:rsidRPr="00CB3D52">
        <w:rPr>
          <w:rFonts w:eastAsia="Times New Roman" w:cstheme="minorHAnsi"/>
          <w:b/>
          <w:bCs/>
          <w:i/>
          <w:iCs/>
          <w:color w:val="222222"/>
        </w:rPr>
        <w:t xml:space="preserve">) </w:t>
      </w:r>
    </w:p>
    <w:p w14:paraId="54813360" w14:textId="2250870B" w:rsidR="00BF007E" w:rsidRDefault="00BF007E"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Julia provided an update on good progress with the </w:t>
      </w:r>
      <w:r w:rsidR="00C11861">
        <w:rPr>
          <w:rFonts w:eastAsia="Times New Roman" w:cstheme="minorHAnsi"/>
          <w:color w:val="222222"/>
        </w:rPr>
        <w:t>Assessment and Research in Career Services (</w:t>
      </w:r>
      <w:r w:rsidRPr="00CB3D52">
        <w:rPr>
          <w:rFonts w:eastAsia="Times New Roman" w:cstheme="minorHAnsi"/>
          <w:color w:val="222222"/>
        </w:rPr>
        <w:t>ARCS</w:t>
      </w:r>
      <w:r w:rsidR="00C11861">
        <w:rPr>
          <w:rFonts w:eastAsia="Times New Roman" w:cstheme="minorHAnsi"/>
          <w:color w:val="222222"/>
        </w:rPr>
        <w:t>)</w:t>
      </w:r>
      <w:r w:rsidRPr="00CB3D52">
        <w:rPr>
          <w:rFonts w:eastAsia="Times New Roman" w:cstheme="minorHAnsi"/>
          <w:color w:val="222222"/>
        </w:rPr>
        <w:t xml:space="preserve"> transition. The ARCS </w:t>
      </w:r>
      <w:r w:rsidR="007E004B" w:rsidRPr="00CB3D52">
        <w:rPr>
          <w:rFonts w:eastAsia="Times New Roman" w:cstheme="minorHAnsi"/>
          <w:color w:val="222222"/>
        </w:rPr>
        <w:t>T</w:t>
      </w:r>
      <w:r w:rsidRPr="00CB3D52">
        <w:rPr>
          <w:rFonts w:eastAsia="Times New Roman" w:cstheme="minorHAnsi"/>
          <w:color w:val="222222"/>
        </w:rPr>
        <w:t xml:space="preserve">ransition </w:t>
      </w:r>
      <w:r w:rsidR="007E004B" w:rsidRPr="00CB3D52">
        <w:rPr>
          <w:rFonts w:eastAsia="Times New Roman" w:cstheme="minorHAnsi"/>
          <w:color w:val="222222"/>
        </w:rPr>
        <w:t>T</w:t>
      </w:r>
      <w:r w:rsidRPr="00CB3D52">
        <w:rPr>
          <w:rFonts w:eastAsia="Times New Roman" w:cstheme="minorHAnsi"/>
          <w:color w:val="222222"/>
        </w:rPr>
        <w:t>eam is firmly interested in transitioning to NCDA</w:t>
      </w:r>
      <w:r>
        <w:rPr>
          <w:rFonts w:eastAsia="Times New Roman" w:cstheme="minorHAnsi"/>
          <w:color w:val="222222"/>
        </w:rPr>
        <w:t xml:space="preserve"> as a committee; other options have been turned down at this time. There will be a meeting of the ARCS Transition </w:t>
      </w:r>
      <w:r w:rsidR="007E004B">
        <w:rPr>
          <w:rFonts w:eastAsia="Times New Roman" w:cstheme="minorHAnsi"/>
          <w:color w:val="222222"/>
        </w:rPr>
        <w:t>T</w:t>
      </w:r>
      <w:r>
        <w:rPr>
          <w:rFonts w:eastAsia="Times New Roman" w:cstheme="minorHAnsi"/>
          <w:color w:val="222222"/>
        </w:rPr>
        <w:t xml:space="preserve">eam in the next 2 – 3 weeks to finalize a message and survey to membership. The survey will inform ARCS membership of the decision and NCDA opportunity, and request participation in a </w:t>
      </w:r>
      <w:r w:rsidR="007E004B">
        <w:rPr>
          <w:rFonts w:eastAsia="Times New Roman" w:cstheme="minorHAnsi"/>
          <w:color w:val="222222"/>
        </w:rPr>
        <w:t xml:space="preserve">“stay in touch” </w:t>
      </w:r>
      <w:r>
        <w:rPr>
          <w:rFonts w:eastAsia="Times New Roman" w:cstheme="minorHAnsi"/>
          <w:color w:val="222222"/>
        </w:rPr>
        <w:t>survey</w:t>
      </w:r>
      <w:r w:rsidR="007E004B">
        <w:rPr>
          <w:rFonts w:eastAsia="Times New Roman" w:cstheme="minorHAnsi"/>
          <w:color w:val="222222"/>
        </w:rPr>
        <w:t xml:space="preserve"> for ARCS members to indicate interest in moving with the group to NCDA</w:t>
      </w:r>
      <w:r>
        <w:rPr>
          <w:rFonts w:eastAsia="Times New Roman" w:cstheme="minorHAnsi"/>
          <w:color w:val="222222"/>
        </w:rPr>
        <w:t xml:space="preserve">. The survey will </w:t>
      </w:r>
      <w:r w:rsidR="00A6536E">
        <w:rPr>
          <w:rFonts w:eastAsia="Times New Roman" w:cstheme="minorHAnsi"/>
          <w:color w:val="222222"/>
        </w:rPr>
        <w:t>collect</w:t>
      </w:r>
      <w:r>
        <w:rPr>
          <w:rFonts w:eastAsia="Times New Roman" w:cstheme="minorHAnsi"/>
          <w:color w:val="222222"/>
        </w:rPr>
        <w:t xml:space="preserve"> information on individual names, institutions, roles, whether people are currently NCDA members, and whether people would be interested in being part of establishing the initial committee</w:t>
      </w:r>
      <w:r w:rsidR="00A6536E">
        <w:rPr>
          <w:rFonts w:eastAsia="Times New Roman" w:cstheme="minorHAnsi"/>
          <w:color w:val="222222"/>
        </w:rPr>
        <w:t xml:space="preserve"> at NCDA</w:t>
      </w:r>
      <w:r>
        <w:rPr>
          <w:rFonts w:eastAsia="Times New Roman" w:cstheme="minorHAnsi"/>
          <w:color w:val="222222"/>
        </w:rPr>
        <w:t xml:space="preserve">. We’ll </w:t>
      </w:r>
      <w:r w:rsidR="00A6536E">
        <w:rPr>
          <w:rFonts w:eastAsia="Times New Roman" w:cstheme="minorHAnsi"/>
          <w:color w:val="222222"/>
        </w:rPr>
        <w:t xml:space="preserve">also </w:t>
      </w:r>
      <w:r>
        <w:rPr>
          <w:rFonts w:eastAsia="Times New Roman" w:cstheme="minorHAnsi"/>
          <w:color w:val="222222"/>
        </w:rPr>
        <w:t xml:space="preserve">be looking to identify </w:t>
      </w:r>
      <w:r w:rsidR="00A6536E">
        <w:rPr>
          <w:rFonts w:eastAsia="Times New Roman" w:cstheme="minorHAnsi"/>
          <w:color w:val="222222"/>
        </w:rPr>
        <w:t>initial committee co-chairs</w:t>
      </w:r>
      <w:r>
        <w:rPr>
          <w:rFonts w:eastAsia="Times New Roman" w:cstheme="minorHAnsi"/>
          <w:color w:val="222222"/>
        </w:rPr>
        <w:t xml:space="preserve">. </w:t>
      </w:r>
    </w:p>
    <w:p w14:paraId="4A1EE60E" w14:textId="1E6C771D" w:rsidR="00BF007E" w:rsidRDefault="00BF007E" w:rsidP="00235B2C">
      <w:pPr>
        <w:pStyle w:val="ListParagraph"/>
        <w:spacing w:after="0" w:line="240" w:lineRule="auto"/>
        <w:ind w:left="0"/>
        <w:rPr>
          <w:rFonts w:eastAsia="Times New Roman" w:cstheme="minorHAnsi"/>
          <w:color w:val="222222"/>
        </w:rPr>
      </w:pPr>
    </w:p>
    <w:p w14:paraId="3A30D2A4" w14:textId="06BD2978" w:rsidR="00A6536E" w:rsidRDefault="00BF007E" w:rsidP="00235B2C">
      <w:pPr>
        <w:pStyle w:val="ListParagraph"/>
        <w:spacing w:after="0" w:line="240" w:lineRule="auto"/>
        <w:ind w:left="0"/>
        <w:rPr>
          <w:rFonts w:eastAsia="Times New Roman" w:cstheme="minorHAnsi"/>
          <w:color w:val="222222"/>
        </w:rPr>
      </w:pPr>
      <w:r>
        <w:rPr>
          <w:rFonts w:eastAsia="Times New Roman" w:cstheme="minorHAnsi"/>
          <w:color w:val="222222"/>
        </w:rPr>
        <w:t>The message and survey will be released in November</w:t>
      </w:r>
      <w:r w:rsidR="00A6536E">
        <w:rPr>
          <w:rFonts w:eastAsia="Times New Roman" w:cstheme="minorHAnsi"/>
          <w:color w:val="222222"/>
        </w:rPr>
        <w:t xml:space="preserve">, with initial </w:t>
      </w:r>
      <w:r w:rsidR="007E004B">
        <w:rPr>
          <w:rFonts w:eastAsia="Times New Roman" w:cstheme="minorHAnsi"/>
          <w:color w:val="222222"/>
        </w:rPr>
        <w:t xml:space="preserve">reminders sent </w:t>
      </w:r>
      <w:r w:rsidR="00A6536E">
        <w:rPr>
          <w:rFonts w:eastAsia="Times New Roman" w:cstheme="minorHAnsi"/>
          <w:color w:val="222222"/>
        </w:rPr>
        <w:t xml:space="preserve">through mid-December. A “last call” for participation will be sent in January, with a plan to discontinue the ARCS listserv at the end of January. </w:t>
      </w:r>
      <w:r w:rsidR="007E004B">
        <w:rPr>
          <w:rFonts w:eastAsia="Times New Roman" w:cstheme="minorHAnsi"/>
          <w:color w:val="222222"/>
        </w:rPr>
        <w:t>ARCS members who opt-in through their “stay in touch s</w:t>
      </w:r>
      <w:r w:rsidR="00A6536E">
        <w:rPr>
          <w:rFonts w:eastAsia="Times New Roman" w:cstheme="minorHAnsi"/>
          <w:color w:val="222222"/>
        </w:rPr>
        <w:t>urvey response</w:t>
      </w:r>
      <w:r w:rsidR="007E004B">
        <w:rPr>
          <w:rFonts w:eastAsia="Times New Roman" w:cstheme="minorHAnsi"/>
          <w:color w:val="222222"/>
        </w:rPr>
        <w:t xml:space="preserve">s” will be contacted in early 2024 for </w:t>
      </w:r>
      <w:r w:rsidR="00A6536E">
        <w:rPr>
          <w:rFonts w:eastAsia="Times New Roman" w:cstheme="minorHAnsi"/>
          <w:color w:val="222222"/>
        </w:rPr>
        <w:t>continued engagement</w:t>
      </w:r>
      <w:r w:rsidR="007E004B">
        <w:rPr>
          <w:rFonts w:eastAsia="Times New Roman" w:cstheme="minorHAnsi"/>
          <w:color w:val="222222"/>
        </w:rPr>
        <w:t xml:space="preserve"> in what will become the NCDA committee</w:t>
      </w:r>
      <w:r w:rsidR="00A6536E">
        <w:rPr>
          <w:rFonts w:eastAsia="Times New Roman" w:cstheme="minorHAnsi"/>
          <w:color w:val="222222"/>
        </w:rPr>
        <w:t xml:space="preserve">. </w:t>
      </w:r>
    </w:p>
    <w:p w14:paraId="6D7C29F9" w14:textId="77777777" w:rsidR="00A6536E" w:rsidRDefault="00A6536E" w:rsidP="00235B2C">
      <w:pPr>
        <w:pStyle w:val="ListParagraph"/>
        <w:spacing w:after="0" w:line="240" w:lineRule="auto"/>
        <w:ind w:left="0"/>
        <w:rPr>
          <w:rFonts w:eastAsia="Times New Roman" w:cstheme="minorHAnsi"/>
          <w:color w:val="222222"/>
        </w:rPr>
      </w:pPr>
    </w:p>
    <w:p w14:paraId="686CCADA" w14:textId="12E54CFD" w:rsidR="00A6536E" w:rsidRDefault="00A6536E"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As a strategy for encouraging ARCS members who are not currently NCDA members to make the transition, we </w:t>
      </w:r>
      <w:r w:rsidR="00E61F66">
        <w:rPr>
          <w:rFonts w:eastAsia="Times New Roman" w:cstheme="minorHAnsi"/>
          <w:color w:val="222222"/>
        </w:rPr>
        <w:t xml:space="preserve">will highlight the first-timers membership rate with NCDA. </w:t>
      </w:r>
    </w:p>
    <w:p w14:paraId="4229C733" w14:textId="77777777" w:rsidR="00A6536E" w:rsidRDefault="00A6536E" w:rsidP="00235B2C">
      <w:pPr>
        <w:pStyle w:val="ListParagraph"/>
        <w:spacing w:after="0" w:line="240" w:lineRule="auto"/>
        <w:ind w:left="0"/>
        <w:rPr>
          <w:rFonts w:eastAsia="Times New Roman" w:cstheme="minorHAnsi"/>
          <w:color w:val="222222"/>
        </w:rPr>
      </w:pPr>
    </w:p>
    <w:p w14:paraId="706D5480" w14:textId="537F8E13" w:rsidR="00CC515F" w:rsidRDefault="00A6536E" w:rsidP="00235B2C">
      <w:pPr>
        <w:pStyle w:val="ListParagraph"/>
        <w:spacing w:after="0" w:line="240" w:lineRule="auto"/>
        <w:ind w:left="0"/>
        <w:rPr>
          <w:rFonts w:eastAsia="Times New Roman" w:cstheme="minorHAnsi"/>
          <w:color w:val="222222"/>
        </w:rPr>
      </w:pPr>
      <w:r w:rsidRPr="00A6536E">
        <w:rPr>
          <w:rFonts w:eastAsia="Times New Roman" w:cstheme="minorHAnsi"/>
          <w:b/>
          <w:bCs/>
          <w:color w:val="222222"/>
          <w:highlight w:val="yellow"/>
        </w:rPr>
        <w:t>ACTION ITEM:</w:t>
      </w:r>
      <w:r w:rsidRPr="00A6536E">
        <w:rPr>
          <w:rFonts w:eastAsia="Times New Roman" w:cstheme="minorHAnsi"/>
          <w:b/>
          <w:bCs/>
          <w:color w:val="222222"/>
        </w:rPr>
        <w:t xml:space="preserve"> </w:t>
      </w:r>
      <w:r>
        <w:rPr>
          <w:rFonts w:eastAsia="Times New Roman" w:cstheme="minorHAnsi"/>
          <w:color w:val="222222"/>
        </w:rPr>
        <w:t xml:space="preserve">Julia will continue to work with the </w:t>
      </w:r>
      <w:r w:rsidR="00E61F66">
        <w:rPr>
          <w:rFonts w:eastAsia="Times New Roman" w:cstheme="minorHAnsi"/>
          <w:color w:val="222222"/>
        </w:rPr>
        <w:t>ARCS T</w:t>
      </w:r>
      <w:r>
        <w:rPr>
          <w:rFonts w:eastAsia="Times New Roman" w:cstheme="minorHAnsi"/>
          <w:color w:val="222222"/>
        </w:rPr>
        <w:t xml:space="preserve">ransition </w:t>
      </w:r>
      <w:proofErr w:type="gramStart"/>
      <w:r w:rsidR="00E61F66">
        <w:rPr>
          <w:rFonts w:eastAsia="Times New Roman" w:cstheme="minorHAnsi"/>
          <w:color w:val="222222"/>
        </w:rPr>
        <w:t>T</w:t>
      </w:r>
      <w:r>
        <w:rPr>
          <w:rFonts w:eastAsia="Times New Roman" w:cstheme="minorHAnsi"/>
          <w:color w:val="222222"/>
        </w:rPr>
        <w:t>eam, and</w:t>
      </w:r>
      <w:proofErr w:type="gramEnd"/>
      <w:r>
        <w:rPr>
          <w:rFonts w:eastAsia="Times New Roman" w:cstheme="minorHAnsi"/>
          <w:color w:val="222222"/>
        </w:rPr>
        <w:t xml:space="preserve"> will keep the Board informed on progress.  </w:t>
      </w:r>
    </w:p>
    <w:p w14:paraId="3EA80215" w14:textId="76110AF6" w:rsidR="008239BB" w:rsidRDefault="008239BB" w:rsidP="00235B2C">
      <w:pPr>
        <w:pStyle w:val="ListParagraph"/>
        <w:spacing w:after="0" w:line="240" w:lineRule="auto"/>
        <w:ind w:left="0"/>
        <w:rPr>
          <w:rFonts w:eastAsia="Times New Roman" w:cstheme="minorHAnsi"/>
          <w:color w:val="222222"/>
        </w:rPr>
      </w:pPr>
    </w:p>
    <w:p w14:paraId="06DE7190" w14:textId="77777777" w:rsidR="00B80FC4" w:rsidRDefault="00B80FC4" w:rsidP="00235B2C">
      <w:pPr>
        <w:pStyle w:val="ListParagraph"/>
        <w:spacing w:after="0" w:line="240" w:lineRule="auto"/>
        <w:ind w:left="0"/>
        <w:rPr>
          <w:rFonts w:eastAsia="Times New Roman" w:cstheme="minorHAnsi"/>
          <w:color w:val="222222"/>
        </w:rPr>
      </w:pPr>
    </w:p>
    <w:p w14:paraId="2070C45B" w14:textId="66479833" w:rsidR="00DE1FDD" w:rsidRPr="006A1408" w:rsidRDefault="00DE1FDD"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CDQ Oversight</w:t>
      </w:r>
      <w:r>
        <w:rPr>
          <w:rFonts w:eastAsia="Times New Roman" w:cstheme="minorHAnsi"/>
          <w:b/>
          <w:bCs/>
          <w:i/>
          <w:iCs/>
          <w:color w:val="222222"/>
        </w:rPr>
        <w:t xml:space="preserve"> Options</w:t>
      </w:r>
      <w:r w:rsidR="00092C8F">
        <w:rPr>
          <w:rFonts w:eastAsia="Times New Roman" w:cstheme="minorHAnsi"/>
          <w:b/>
          <w:bCs/>
          <w:i/>
          <w:iCs/>
          <w:color w:val="222222"/>
        </w:rPr>
        <w:t xml:space="preserve"> &amp; Approval of Editorial Board Members</w:t>
      </w:r>
      <w:r>
        <w:rPr>
          <w:rFonts w:eastAsia="Times New Roman" w:cstheme="minorHAnsi"/>
          <w:b/>
          <w:bCs/>
          <w:i/>
          <w:iCs/>
          <w:color w:val="222222"/>
        </w:rPr>
        <w:t xml:space="preserve"> </w:t>
      </w:r>
      <w:r w:rsidRPr="006A1408">
        <w:rPr>
          <w:rFonts w:eastAsia="Times New Roman" w:cstheme="minorHAnsi"/>
          <w:b/>
          <w:bCs/>
          <w:i/>
          <w:iCs/>
          <w:color w:val="222222"/>
        </w:rPr>
        <w:t>(</w:t>
      </w:r>
      <w:r>
        <w:rPr>
          <w:rFonts w:eastAsia="Times New Roman" w:cstheme="minorHAnsi"/>
          <w:b/>
          <w:bCs/>
          <w:i/>
          <w:iCs/>
          <w:color w:val="222222"/>
        </w:rPr>
        <w:t>Deneen</w:t>
      </w:r>
      <w:r w:rsidR="00092C8F">
        <w:rPr>
          <w:rFonts w:eastAsia="Times New Roman" w:cstheme="minorHAnsi"/>
          <w:b/>
          <w:bCs/>
          <w:i/>
          <w:iCs/>
          <w:color w:val="222222"/>
        </w:rPr>
        <w:t xml:space="preserve"> and David</w:t>
      </w:r>
      <w:r w:rsidRPr="006A1408">
        <w:rPr>
          <w:rFonts w:eastAsia="Times New Roman" w:cstheme="minorHAnsi"/>
          <w:b/>
          <w:bCs/>
          <w:i/>
          <w:iCs/>
          <w:color w:val="222222"/>
        </w:rPr>
        <w:t xml:space="preserve">) </w:t>
      </w:r>
    </w:p>
    <w:p w14:paraId="1672BA90" w14:textId="77777777" w:rsidR="00092C8F" w:rsidRPr="003B7AFC" w:rsidRDefault="00092C8F" w:rsidP="00092C8F">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bios provided for new CDQ Editorial Board Member candidates (Briddick, Falco, Fickling, Limberg, and Tate), as well as the list of returning members, as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17E4B555" w14:textId="6341C3A8" w:rsidR="006C2A8B" w:rsidRDefault="006C2A8B"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Deneen shared an update on the Career Development Quarterly activities to address our </w:t>
      </w:r>
      <w:r w:rsidR="003E15E5">
        <w:rPr>
          <w:rFonts w:eastAsia="Times New Roman" w:cstheme="minorHAnsi"/>
          <w:color w:val="222222"/>
        </w:rPr>
        <w:t>tremendous backlog in articles</w:t>
      </w:r>
      <w:r>
        <w:rPr>
          <w:rFonts w:eastAsia="Times New Roman" w:cstheme="minorHAnsi"/>
          <w:color w:val="222222"/>
        </w:rPr>
        <w:t xml:space="preserve"> to be reviewed</w:t>
      </w:r>
      <w:r w:rsidR="003E15E5">
        <w:rPr>
          <w:rFonts w:eastAsia="Times New Roman" w:cstheme="minorHAnsi"/>
          <w:color w:val="222222"/>
        </w:rPr>
        <w:t>.</w:t>
      </w:r>
      <w:r>
        <w:rPr>
          <w:rFonts w:eastAsia="Times New Roman" w:cstheme="minorHAnsi"/>
          <w:color w:val="222222"/>
        </w:rPr>
        <w:t xml:space="preserve"> Following the June meeting, we have discontinued the relationship with the previous editor and have committed temporary funding to bring in a “cleanup team” to address the backlog. In addition, candidates were considered for a new editor position. At this time, the Board is asked to consider a recommendation of Dr. Melinda Givens for the role of editor. </w:t>
      </w:r>
    </w:p>
    <w:p w14:paraId="7EA8E5DF" w14:textId="78549022" w:rsidR="003E15E5" w:rsidRDefault="003E15E5" w:rsidP="00235B2C">
      <w:pPr>
        <w:pStyle w:val="ListParagraph"/>
        <w:spacing w:after="0" w:line="240" w:lineRule="auto"/>
        <w:ind w:left="0"/>
        <w:rPr>
          <w:rFonts w:eastAsia="Times New Roman" w:cstheme="minorHAnsi"/>
          <w:color w:val="222222"/>
        </w:rPr>
      </w:pPr>
    </w:p>
    <w:p w14:paraId="1594F7F0" w14:textId="209C7849" w:rsidR="006C2A8B" w:rsidRPr="00861A2D" w:rsidRDefault="006C2A8B" w:rsidP="006C2A8B">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t>MOTION</w:t>
      </w:r>
      <w:r w:rsidRPr="00861A2D">
        <w:rPr>
          <w:rFonts w:asciiTheme="minorHAnsi" w:hAnsiTheme="minorHAnsi" w:cstheme="minorHAnsi"/>
          <w:highlight w:val="yellow"/>
        </w:rPr>
        <w:t xml:space="preserve"> was made by </w:t>
      </w:r>
      <w:r>
        <w:rPr>
          <w:rFonts w:asciiTheme="minorHAnsi" w:hAnsiTheme="minorHAnsi" w:cstheme="minorHAnsi"/>
          <w:highlight w:val="yellow"/>
        </w:rPr>
        <w:t xml:space="preserve">Jim </w:t>
      </w:r>
      <w:r w:rsidRPr="00861A2D">
        <w:rPr>
          <w:rFonts w:asciiTheme="minorHAnsi" w:hAnsiTheme="minorHAnsi" w:cstheme="minorHAnsi"/>
          <w:highlight w:val="yellow"/>
        </w:rPr>
        <w:t xml:space="preserve">to approve </w:t>
      </w:r>
      <w:r>
        <w:rPr>
          <w:rFonts w:asciiTheme="minorHAnsi" w:hAnsiTheme="minorHAnsi" w:cstheme="minorHAnsi"/>
          <w:highlight w:val="yellow"/>
        </w:rPr>
        <w:t>Dr. Melinda Givens as our new CDQ Editor</w:t>
      </w:r>
      <w:r w:rsidRPr="00861A2D">
        <w:rPr>
          <w:rFonts w:asciiTheme="minorHAnsi" w:hAnsiTheme="minorHAnsi" w:cstheme="minorHAnsi"/>
          <w:highlight w:val="yellow"/>
        </w:rPr>
        <w:t>.</w:t>
      </w:r>
    </w:p>
    <w:p w14:paraId="0EF87361" w14:textId="77777777" w:rsidR="006C2A8B" w:rsidRPr="00861A2D" w:rsidRDefault="006C2A8B" w:rsidP="006C2A8B">
      <w:pPr>
        <w:pStyle w:val="Normal1"/>
        <w:spacing w:line="240" w:lineRule="auto"/>
        <w:rPr>
          <w:rFonts w:asciiTheme="minorHAnsi" w:hAnsiTheme="minorHAnsi" w:cstheme="minorHAnsi"/>
          <w:highlight w:val="yellow"/>
        </w:rPr>
      </w:pPr>
      <w:r w:rsidRPr="00861A2D">
        <w:rPr>
          <w:rFonts w:asciiTheme="minorHAnsi" w:hAnsiTheme="minorHAnsi" w:cstheme="minorHAnsi"/>
          <w:highlight w:val="yellow"/>
        </w:rPr>
        <w:t>Seconded by Lakeisha.</w:t>
      </w:r>
    </w:p>
    <w:p w14:paraId="6C6F04C3" w14:textId="77777777" w:rsidR="006C2A8B" w:rsidRPr="00CE4982" w:rsidRDefault="006C2A8B" w:rsidP="006C2A8B">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17013CA8" w14:textId="4438D9CD" w:rsidR="003E15E5" w:rsidRDefault="003E15E5" w:rsidP="00235B2C">
      <w:pPr>
        <w:pStyle w:val="ListParagraph"/>
        <w:spacing w:after="0" w:line="240" w:lineRule="auto"/>
        <w:ind w:left="0"/>
        <w:rPr>
          <w:rFonts w:eastAsia="Times New Roman" w:cstheme="minorHAnsi"/>
          <w:color w:val="222222"/>
        </w:rPr>
      </w:pPr>
    </w:p>
    <w:p w14:paraId="54086224" w14:textId="355336E5" w:rsidR="003E15E5" w:rsidRDefault="006C2A8B"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Additionally, the Board was asked to consider new additions to the CDQ Editorial Board, including Dr. Lia Falco, Dr. Melissa Fickling, Dr. </w:t>
      </w:r>
      <w:proofErr w:type="spellStart"/>
      <w:r>
        <w:rPr>
          <w:rFonts w:eastAsia="Times New Roman" w:cstheme="minorHAnsi"/>
          <w:color w:val="222222"/>
        </w:rPr>
        <w:t>Hande</w:t>
      </w:r>
      <w:proofErr w:type="spellEnd"/>
      <w:r>
        <w:rPr>
          <w:rFonts w:eastAsia="Times New Roman" w:cstheme="minorHAnsi"/>
          <w:color w:val="222222"/>
        </w:rPr>
        <w:t xml:space="preserve"> </w:t>
      </w:r>
      <w:proofErr w:type="spellStart"/>
      <w:r>
        <w:rPr>
          <w:rFonts w:eastAsia="Times New Roman" w:cstheme="minorHAnsi"/>
          <w:color w:val="222222"/>
        </w:rPr>
        <w:t>Sensoy</w:t>
      </w:r>
      <w:proofErr w:type="spellEnd"/>
      <w:r>
        <w:rPr>
          <w:rFonts w:eastAsia="Times New Roman" w:cstheme="minorHAnsi"/>
          <w:color w:val="222222"/>
        </w:rPr>
        <w:t xml:space="preserve">-Briddick, Dr. Dodie Limberg, and Dr. Kevin Tate, as well as the list of returning Editorial Board Members. </w:t>
      </w:r>
    </w:p>
    <w:p w14:paraId="546DC1C3" w14:textId="130E0517" w:rsidR="006C2A8B" w:rsidRDefault="006C2A8B" w:rsidP="00235B2C">
      <w:pPr>
        <w:pStyle w:val="ListParagraph"/>
        <w:spacing w:after="0" w:line="240" w:lineRule="auto"/>
        <w:ind w:left="0"/>
        <w:rPr>
          <w:rFonts w:eastAsia="Times New Roman" w:cstheme="minorHAnsi"/>
          <w:color w:val="222222"/>
        </w:rPr>
      </w:pPr>
    </w:p>
    <w:p w14:paraId="6351977C" w14:textId="6B8D98AE" w:rsidR="006C2A8B" w:rsidRPr="00861A2D" w:rsidRDefault="006C2A8B" w:rsidP="006C2A8B">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lastRenderedPageBreak/>
        <w:t>MOTION</w:t>
      </w:r>
      <w:r w:rsidRPr="00861A2D">
        <w:rPr>
          <w:rFonts w:asciiTheme="minorHAnsi" w:hAnsiTheme="minorHAnsi" w:cstheme="minorHAnsi"/>
          <w:highlight w:val="yellow"/>
        </w:rPr>
        <w:t xml:space="preserve"> was made by </w:t>
      </w:r>
      <w:r>
        <w:rPr>
          <w:rFonts w:asciiTheme="minorHAnsi" w:hAnsiTheme="minorHAnsi" w:cstheme="minorHAnsi"/>
          <w:highlight w:val="yellow"/>
        </w:rPr>
        <w:t xml:space="preserve">Courtney </w:t>
      </w:r>
      <w:r w:rsidRPr="00861A2D">
        <w:rPr>
          <w:rFonts w:asciiTheme="minorHAnsi" w:hAnsiTheme="minorHAnsi" w:cstheme="minorHAnsi"/>
          <w:highlight w:val="yellow"/>
        </w:rPr>
        <w:t xml:space="preserve">to approve </w:t>
      </w:r>
      <w:r>
        <w:rPr>
          <w:rFonts w:asciiTheme="minorHAnsi" w:hAnsiTheme="minorHAnsi" w:cstheme="minorHAnsi"/>
          <w:highlight w:val="yellow"/>
        </w:rPr>
        <w:t>the proposed new and returning CDQ Editorial Board members</w:t>
      </w:r>
      <w:r w:rsidRPr="00861A2D">
        <w:rPr>
          <w:rFonts w:asciiTheme="minorHAnsi" w:hAnsiTheme="minorHAnsi" w:cstheme="minorHAnsi"/>
          <w:highlight w:val="yellow"/>
        </w:rPr>
        <w:t>.</w:t>
      </w:r>
    </w:p>
    <w:p w14:paraId="4C2D5B0B" w14:textId="41DEDE9B" w:rsidR="006C2A8B" w:rsidRPr="00861A2D" w:rsidRDefault="006C2A8B" w:rsidP="006C2A8B">
      <w:pPr>
        <w:pStyle w:val="Normal1"/>
        <w:spacing w:line="240" w:lineRule="auto"/>
        <w:rPr>
          <w:rFonts w:asciiTheme="minorHAnsi" w:hAnsiTheme="minorHAnsi" w:cstheme="minorHAnsi"/>
          <w:highlight w:val="yellow"/>
        </w:rPr>
      </w:pPr>
      <w:r w:rsidRPr="00861A2D">
        <w:rPr>
          <w:rFonts w:asciiTheme="minorHAnsi" w:hAnsiTheme="minorHAnsi" w:cstheme="minorHAnsi"/>
          <w:highlight w:val="yellow"/>
        </w:rPr>
        <w:t xml:space="preserve">Seconded by </w:t>
      </w:r>
      <w:r>
        <w:rPr>
          <w:rFonts w:asciiTheme="minorHAnsi" w:hAnsiTheme="minorHAnsi" w:cstheme="minorHAnsi"/>
          <w:highlight w:val="yellow"/>
        </w:rPr>
        <w:t>Marty</w:t>
      </w:r>
      <w:r w:rsidRPr="00861A2D">
        <w:rPr>
          <w:rFonts w:asciiTheme="minorHAnsi" w:hAnsiTheme="minorHAnsi" w:cstheme="minorHAnsi"/>
          <w:highlight w:val="yellow"/>
        </w:rPr>
        <w:t>.</w:t>
      </w:r>
    </w:p>
    <w:p w14:paraId="030A9D86" w14:textId="77777777" w:rsidR="006C2A8B" w:rsidRPr="00CE4982" w:rsidRDefault="006C2A8B" w:rsidP="006C2A8B">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1BE60B70" w14:textId="77777777" w:rsidR="006C2A8B" w:rsidRDefault="006C2A8B" w:rsidP="00235B2C">
      <w:pPr>
        <w:pStyle w:val="ListParagraph"/>
        <w:spacing w:after="0" w:line="240" w:lineRule="auto"/>
        <w:ind w:left="0"/>
        <w:rPr>
          <w:rFonts w:eastAsia="Times New Roman" w:cstheme="minorHAnsi"/>
          <w:color w:val="222222"/>
        </w:rPr>
      </w:pPr>
    </w:p>
    <w:p w14:paraId="55E72B30" w14:textId="1474F895" w:rsidR="00DE1FDD" w:rsidRDefault="006C2A8B" w:rsidP="00235B2C">
      <w:pPr>
        <w:pStyle w:val="ListParagraph"/>
        <w:spacing w:after="0" w:line="240" w:lineRule="auto"/>
        <w:ind w:left="0"/>
        <w:rPr>
          <w:rFonts w:eastAsia="Times New Roman" w:cstheme="minorHAnsi"/>
          <w:color w:val="222222"/>
        </w:rPr>
      </w:pPr>
      <w:r>
        <w:rPr>
          <w:rFonts w:eastAsia="Times New Roman" w:cstheme="minorHAnsi"/>
          <w:color w:val="222222"/>
        </w:rPr>
        <w:t>Dr. Melinda Givens is also see</w:t>
      </w:r>
      <w:r w:rsidR="00CB3D52">
        <w:rPr>
          <w:rFonts w:eastAsia="Times New Roman" w:cstheme="minorHAnsi"/>
          <w:color w:val="222222"/>
        </w:rPr>
        <w:t>k</w:t>
      </w:r>
      <w:r>
        <w:rPr>
          <w:rFonts w:eastAsia="Times New Roman" w:cstheme="minorHAnsi"/>
          <w:color w:val="222222"/>
        </w:rPr>
        <w:t xml:space="preserve">ing approval of a graduate assistant through the end of the fall semester. Due to the mid-term start of the editorial role this cost is not covered by her institution, yet it will be picked up in future semesters. This request will be seen in our annual budget conversation later in this meeting. </w:t>
      </w:r>
    </w:p>
    <w:p w14:paraId="3D033041" w14:textId="77777777" w:rsidR="006C2A8B" w:rsidRDefault="006C2A8B" w:rsidP="00235B2C">
      <w:pPr>
        <w:pStyle w:val="ListParagraph"/>
        <w:spacing w:after="0" w:line="240" w:lineRule="auto"/>
        <w:ind w:left="0"/>
        <w:rPr>
          <w:rFonts w:eastAsia="Times New Roman" w:cstheme="minorHAnsi"/>
          <w:color w:val="222222"/>
        </w:rPr>
      </w:pPr>
    </w:p>
    <w:p w14:paraId="43F28769" w14:textId="213AE5F5" w:rsidR="00691C51" w:rsidRDefault="00691C51"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The Board also discussed regular reporting strategies to help avoid falling into this struggle in the future. Wiley can provide a monthly report which shows trends on submissions, and how they are moving through the review system. In his role as Board Liaison to the CDQ, David will review these reports and share regular highlights with the Board. Additionally, we have closed article submissions to the CDQ until January so that we can work our way out of the backlog. </w:t>
      </w:r>
    </w:p>
    <w:p w14:paraId="4CE7C5D5" w14:textId="6B94B15B" w:rsidR="00DE1FDD" w:rsidRDefault="00DE1FDD" w:rsidP="00235B2C">
      <w:pPr>
        <w:pStyle w:val="ListParagraph"/>
        <w:spacing w:after="0" w:line="240" w:lineRule="auto"/>
        <w:ind w:left="0"/>
        <w:rPr>
          <w:rFonts w:eastAsia="Times New Roman" w:cstheme="minorHAnsi"/>
          <w:b/>
          <w:bCs/>
          <w:i/>
          <w:iCs/>
          <w:color w:val="222222"/>
        </w:rPr>
      </w:pPr>
    </w:p>
    <w:p w14:paraId="4264E998" w14:textId="77777777" w:rsidR="00691C51" w:rsidRDefault="00691C51" w:rsidP="00235B2C">
      <w:pPr>
        <w:pStyle w:val="ListParagraph"/>
        <w:spacing w:after="0" w:line="240" w:lineRule="auto"/>
        <w:ind w:left="0"/>
        <w:rPr>
          <w:rFonts w:eastAsia="Times New Roman" w:cstheme="minorHAnsi"/>
          <w:color w:val="222222"/>
        </w:rPr>
      </w:pPr>
    </w:p>
    <w:p w14:paraId="333533F3" w14:textId="53AE42A0" w:rsidR="00DE1FDD" w:rsidRPr="006A1408" w:rsidRDefault="00DE1FDD" w:rsidP="00235B2C">
      <w:pPr>
        <w:spacing w:after="0" w:line="240" w:lineRule="auto"/>
        <w:rPr>
          <w:rFonts w:eastAsia="Times New Roman" w:cstheme="minorHAnsi"/>
          <w:b/>
          <w:bCs/>
          <w:i/>
          <w:iCs/>
          <w:color w:val="222222"/>
        </w:rPr>
      </w:pPr>
      <w:r>
        <w:rPr>
          <w:rFonts w:eastAsia="Times New Roman" w:cstheme="minorHAnsi"/>
          <w:b/>
          <w:bCs/>
          <w:i/>
          <w:iCs/>
          <w:color w:val="222222"/>
        </w:rPr>
        <w:t xml:space="preserve">Maintaining communication with O*NET Ally program </w:t>
      </w:r>
      <w:r w:rsidRPr="006A1408">
        <w:rPr>
          <w:rFonts w:eastAsia="Times New Roman" w:cstheme="minorHAnsi"/>
          <w:b/>
          <w:bCs/>
          <w:i/>
          <w:iCs/>
          <w:color w:val="222222"/>
        </w:rPr>
        <w:t>(</w:t>
      </w:r>
      <w:r>
        <w:rPr>
          <w:rFonts w:eastAsia="Times New Roman" w:cstheme="minorHAnsi"/>
          <w:b/>
          <w:bCs/>
          <w:i/>
          <w:iCs/>
          <w:color w:val="222222"/>
        </w:rPr>
        <w:t>Deneen</w:t>
      </w:r>
      <w:r w:rsidRPr="006A1408">
        <w:rPr>
          <w:rFonts w:eastAsia="Times New Roman" w:cstheme="minorHAnsi"/>
          <w:b/>
          <w:bCs/>
          <w:i/>
          <w:iCs/>
          <w:color w:val="222222"/>
        </w:rPr>
        <w:t xml:space="preserve">) </w:t>
      </w:r>
    </w:p>
    <w:p w14:paraId="1B16BDC8" w14:textId="312DF463" w:rsidR="00DE1FDD" w:rsidRPr="00CB3D52" w:rsidRDefault="00691C51"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The O*NET Ally Program plans to </w:t>
      </w:r>
      <w:r w:rsidR="003E15E5">
        <w:rPr>
          <w:rFonts w:eastAsia="Times New Roman" w:cstheme="minorHAnsi"/>
          <w:color w:val="222222"/>
        </w:rPr>
        <w:t xml:space="preserve">open </w:t>
      </w:r>
      <w:r>
        <w:rPr>
          <w:rFonts w:eastAsia="Times New Roman" w:cstheme="minorHAnsi"/>
          <w:color w:val="222222"/>
        </w:rPr>
        <w:t xml:space="preserve">the </w:t>
      </w:r>
      <w:r w:rsidR="003E15E5">
        <w:rPr>
          <w:rFonts w:eastAsia="Times New Roman" w:cstheme="minorHAnsi"/>
          <w:color w:val="222222"/>
        </w:rPr>
        <w:t xml:space="preserve">application period </w:t>
      </w:r>
      <w:r>
        <w:rPr>
          <w:rFonts w:eastAsia="Times New Roman" w:cstheme="minorHAnsi"/>
          <w:color w:val="222222"/>
        </w:rPr>
        <w:t xml:space="preserve">for information related to career </w:t>
      </w:r>
      <w:r w:rsidRPr="00CB3D52">
        <w:rPr>
          <w:rFonts w:eastAsia="Times New Roman" w:cstheme="minorHAnsi"/>
          <w:color w:val="222222"/>
        </w:rPr>
        <w:t xml:space="preserve">development </w:t>
      </w:r>
      <w:r w:rsidR="003E15E5" w:rsidRPr="00CB3D52">
        <w:rPr>
          <w:rFonts w:eastAsia="Times New Roman" w:cstheme="minorHAnsi"/>
          <w:color w:val="222222"/>
        </w:rPr>
        <w:t xml:space="preserve">in January 2024. Deneen and Courtney are on their </w:t>
      </w:r>
      <w:r w:rsidR="00B21707" w:rsidRPr="00CB3D52">
        <w:rPr>
          <w:rFonts w:eastAsia="Times New Roman" w:cstheme="minorHAnsi"/>
          <w:color w:val="222222"/>
        </w:rPr>
        <w:t>email list and will follow up at that time</w:t>
      </w:r>
      <w:r w:rsidR="00DE1FDD" w:rsidRPr="00CB3D52">
        <w:rPr>
          <w:rFonts w:eastAsia="Times New Roman" w:cstheme="minorHAnsi"/>
          <w:color w:val="222222"/>
        </w:rPr>
        <w:t>.</w:t>
      </w:r>
    </w:p>
    <w:p w14:paraId="123B8931" w14:textId="77777777" w:rsidR="00B21707" w:rsidRPr="00CB3D52" w:rsidRDefault="00B21707" w:rsidP="00235B2C">
      <w:pPr>
        <w:pStyle w:val="ListParagraph"/>
        <w:spacing w:after="0" w:line="240" w:lineRule="auto"/>
        <w:ind w:left="0"/>
        <w:rPr>
          <w:rFonts w:eastAsia="Times New Roman" w:cstheme="minorHAnsi"/>
          <w:color w:val="222222"/>
        </w:rPr>
      </w:pPr>
    </w:p>
    <w:p w14:paraId="3D9157ED" w14:textId="0BE6F079" w:rsidR="008239BB" w:rsidRPr="00CB3D52" w:rsidRDefault="008239BB" w:rsidP="00235B2C">
      <w:pPr>
        <w:pStyle w:val="ListParagraph"/>
        <w:spacing w:after="0" w:line="240" w:lineRule="auto"/>
        <w:ind w:left="0"/>
        <w:rPr>
          <w:rFonts w:eastAsia="Times New Roman" w:cstheme="minorHAnsi"/>
          <w:color w:val="222222"/>
        </w:rPr>
      </w:pPr>
    </w:p>
    <w:p w14:paraId="71F273AA" w14:textId="62DCD36F" w:rsidR="008239BB" w:rsidRPr="00CB3D52" w:rsidRDefault="005D0608" w:rsidP="00235B2C">
      <w:pPr>
        <w:spacing w:after="0" w:line="240" w:lineRule="auto"/>
        <w:rPr>
          <w:rFonts w:eastAsia="Times New Roman" w:cstheme="minorHAnsi"/>
          <w:b/>
          <w:bCs/>
          <w:sz w:val="24"/>
          <w:szCs w:val="24"/>
        </w:rPr>
      </w:pPr>
      <w:r w:rsidRPr="00CB3D52">
        <w:rPr>
          <w:rFonts w:eastAsia="Times New Roman" w:cstheme="minorHAnsi"/>
          <w:b/>
          <w:bCs/>
          <w:sz w:val="24"/>
          <w:szCs w:val="24"/>
        </w:rPr>
        <w:t>6</w:t>
      </w:r>
      <w:r w:rsidR="008239BB" w:rsidRPr="00CB3D52">
        <w:rPr>
          <w:rFonts w:eastAsia="Times New Roman" w:cstheme="minorHAnsi"/>
          <w:b/>
          <w:bCs/>
          <w:sz w:val="24"/>
          <w:szCs w:val="24"/>
        </w:rPr>
        <w:t>. Membership Report (Deneen)</w:t>
      </w:r>
    </w:p>
    <w:p w14:paraId="7D4C315F" w14:textId="635C72F2" w:rsidR="008239BB" w:rsidRPr="00CB3D52" w:rsidRDefault="008239BB" w:rsidP="00235B2C">
      <w:pPr>
        <w:spacing w:after="0" w:line="240" w:lineRule="auto"/>
        <w:rPr>
          <w:rFonts w:eastAsia="Times New Roman" w:cstheme="minorHAnsi"/>
          <w:color w:val="222222"/>
        </w:rPr>
      </w:pPr>
      <w:r w:rsidRPr="00CB3D52">
        <w:rPr>
          <w:rFonts w:eastAsia="Times New Roman" w:cstheme="minorHAnsi"/>
          <w:i/>
          <w:iCs/>
          <w:color w:val="222222"/>
        </w:rPr>
        <w:t xml:space="preserve">Please see the </w:t>
      </w:r>
      <w:r w:rsidR="00DE1FDD" w:rsidRPr="00CB3D52">
        <w:rPr>
          <w:rFonts w:eastAsia="Times New Roman" w:cstheme="minorHAnsi"/>
          <w:i/>
          <w:iCs/>
          <w:color w:val="222222"/>
        </w:rPr>
        <w:t xml:space="preserve">September </w:t>
      </w:r>
      <w:r w:rsidRPr="00CB3D52">
        <w:rPr>
          <w:rFonts w:eastAsia="Times New Roman" w:cstheme="minorHAnsi"/>
          <w:i/>
          <w:iCs/>
          <w:color w:val="222222"/>
        </w:rPr>
        <w:t>2023 Membership Report spreadsheet provided by the National Office. Additional reflections provided here:</w:t>
      </w:r>
    </w:p>
    <w:p w14:paraId="002494D4" w14:textId="66713961" w:rsidR="00691C51" w:rsidRPr="00CB3D52" w:rsidRDefault="00691C51"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The September 2023 report shows </w:t>
      </w:r>
      <w:r w:rsidR="00B21707" w:rsidRPr="00CB3D52">
        <w:rPr>
          <w:rFonts w:eastAsia="Times New Roman" w:cstheme="minorHAnsi"/>
          <w:color w:val="222222"/>
        </w:rPr>
        <w:t>5</w:t>
      </w:r>
      <w:r w:rsidRPr="00CB3D52">
        <w:rPr>
          <w:rFonts w:eastAsia="Times New Roman" w:cstheme="minorHAnsi"/>
          <w:color w:val="222222"/>
        </w:rPr>
        <w:t>,</w:t>
      </w:r>
      <w:r w:rsidR="00B21707" w:rsidRPr="00CB3D52">
        <w:rPr>
          <w:rFonts w:eastAsia="Times New Roman" w:cstheme="minorHAnsi"/>
          <w:color w:val="222222"/>
        </w:rPr>
        <w:t>528 members</w:t>
      </w:r>
      <w:r w:rsidRPr="00CB3D52">
        <w:rPr>
          <w:rFonts w:eastAsia="Times New Roman" w:cstheme="minorHAnsi"/>
          <w:color w:val="222222"/>
        </w:rPr>
        <w:t xml:space="preserve">, with category percentages largely unchanged. The percentage of members </w:t>
      </w:r>
      <w:r w:rsidR="00B21707" w:rsidRPr="00CB3D52">
        <w:rPr>
          <w:rFonts w:eastAsia="Times New Roman" w:cstheme="minorHAnsi"/>
          <w:color w:val="222222"/>
        </w:rPr>
        <w:t>coming through ACA continue</w:t>
      </w:r>
      <w:r w:rsidR="00092C8F" w:rsidRPr="00CB3D52">
        <w:rPr>
          <w:rFonts w:eastAsia="Times New Roman" w:cstheme="minorHAnsi"/>
          <w:color w:val="222222"/>
        </w:rPr>
        <w:t>s</w:t>
      </w:r>
      <w:r w:rsidR="00B21707" w:rsidRPr="00CB3D52">
        <w:rPr>
          <w:rFonts w:eastAsia="Times New Roman" w:cstheme="minorHAnsi"/>
          <w:color w:val="222222"/>
        </w:rPr>
        <w:t xml:space="preserve"> to dwindle</w:t>
      </w:r>
      <w:r w:rsidRPr="00CB3D52">
        <w:rPr>
          <w:rFonts w:eastAsia="Times New Roman" w:cstheme="minorHAnsi"/>
          <w:color w:val="222222"/>
        </w:rPr>
        <w:t xml:space="preserve">, now showing 8% of membership. However, there seems to be a “glitch” in the ACA system that is making it hard to renew ACA and NCDA together. This 8% may be misleading, with considerably more individuals holding dual membership. </w:t>
      </w:r>
    </w:p>
    <w:p w14:paraId="201EA7E9" w14:textId="77777777" w:rsidR="00691C51" w:rsidRPr="00CB3D52" w:rsidRDefault="00691C51" w:rsidP="00235B2C">
      <w:pPr>
        <w:pStyle w:val="ListParagraph"/>
        <w:spacing w:after="0" w:line="240" w:lineRule="auto"/>
        <w:ind w:left="0"/>
        <w:rPr>
          <w:rFonts w:eastAsia="Times New Roman" w:cstheme="minorHAnsi"/>
          <w:color w:val="222222"/>
        </w:rPr>
      </w:pPr>
    </w:p>
    <w:p w14:paraId="43AC133D" w14:textId="166E4A22" w:rsidR="00B21707" w:rsidRPr="00CB3D52" w:rsidRDefault="00691C51"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The Higher Education constituency continues to carry the largest draw, with 40% of members in this area. Ethnicity percentages are holding steady as well. There were some double counts in the number of credentials in the last report. This report has addressed that, providing an a</w:t>
      </w:r>
      <w:r w:rsidR="00B21707" w:rsidRPr="00CB3D52">
        <w:rPr>
          <w:rFonts w:eastAsia="Times New Roman" w:cstheme="minorHAnsi"/>
          <w:color w:val="222222"/>
        </w:rPr>
        <w:t xml:space="preserve">ccurate </w:t>
      </w:r>
      <w:r w:rsidRPr="00CB3D52">
        <w:rPr>
          <w:rFonts w:eastAsia="Times New Roman" w:cstheme="minorHAnsi"/>
          <w:color w:val="222222"/>
        </w:rPr>
        <w:t xml:space="preserve">count </w:t>
      </w:r>
      <w:r w:rsidR="00B21707" w:rsidRPr="00CB3D52">
        <w:rPr>
          <w:rFonts w:eastAsia="Times New Roman" w:cstheme="minorHAnsi"/>
          <w:color w:val="222222"/>
        </w:rPr>
        <w:t>of credentials</w:t>
      </w:r>
      <w:r w:rsidRPr="00CB3D52">
        <w:rPr>
          <w:rFonts w:eastAsia="Times New Roman" w:cstheme="minorHAnsi"/>
          <w:color w:val="222222"/>
        </w:rPr>
        <w:t xml:space="preserve"> at 3,868 awarded. International members are holding steady at approximately </w:t>
      </w:r>
      <w:r w:rsidR="00B21707" w:rsidRPr="00CB3D52">
        <w:rPr>
          <w:rFonts w:eastAsia="Times New Roman" w:cstheme="minorHAnsi"/>
          <w:color w:val="222222"/>
        </w:rPr>
        <w:t xml:space="preserve">11%. </w:t>
      </w:r>
    </w:p>
    <w:p w14:paraId="47DF89A7" w14:textId="67474534" w:rsidR="001D58B0" w:rsidRPr="00CB3D52" w:rsidRDefault="001D58B0"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 </w:t>
      </w:r>
    </w:p>
    <w:p w14:paraId="4B0E30A7" w14:textId="7B580C51" w:rsidR="008239BB" w:rsidRPr="00CB3D52" w:rsidRDefault="008239BB" w:rsidP="00235B2C">
      <w:pPr>
        <w:pStyle w:val="ListParagraph"/>
        <w:spacing w:after="0" w:line="240" w:lineRule="auto"/>
        <w:ind w:left="0"/>
        <w:rPr>
          <w:rFonts w:eastAsia="Times New Roman" w:cstheme="minorHAnsi"/>
          <w:color w:val="222222"/>
        </w:rPr>
      </w:pPr>
    </w:p>
    <w:p w14:paraId="6D54DCAF" w14:textId="6C92CED0" w:rsidR="00C65E18" w:rsidRPr="00CB3D52" w:rsidRDefault="005D0608" w:rsidP="00235B2C">
      <w:pPr>
        <w:spacing w:after="0" w:line="240" w:lineRule="auto"/>
        <w:rPr>
          <w:rFonts w:eastAsia="Times New Roman" w:cstheme="minorHAnsi"/>
          <w:b/>
          <w:bCs/>
          <w:sz w:val="24"/>
          <w:szCs w:val="24"/>
        </w:rPr>
      </w:pPr>
      <w:r w:rsidRPr="00CB3D52">
        <w:rPr>
          <w:rFonts w:eastAsia="Times New Roman" w:cstheme="minorHAnsi"/>
          <w:b/>
          <w:bCs/>
          <w:sz w:val="24"/>
          <w:szCs w:val="24"/>
        </w:rPr>
        <w:t>7</w:t>
      </w:r>
      <w:r w:rsidR="00C65E18" w:rsidRPr="00CB3D52">
        <w:rPr>
          <w:rFonts w:eastAsia="Times New Roman" w:cstheme="minorHAnsi"/>
          <w:b/>
          <w:bCs/>
          <w:sz w:val="24"/>
          <w:szCs w:val="24"/>
        </w:rPr>
        <w:t xml:space="preserve">. </w:t>
      </w:r>
      <w:r w:rsidR="00DE1FDD" w:rsidRPr="00CB3D52">
        <w:rPr>
          <w:rFonts w:eastAsia="Times New Roman" w:cstheme="minorHAnsi"/>
          <w:b/>
          <w:bCs/>
          <w:sz w:val="24"/>
          <w:szCs w:val="24"/>
        </w:rPr>
        <w:t xml:space="preserve">Year-End </w:t>
      </w:r>
      <w:r w:rsidR="00C65E18" w:rsidRPr="00CB3D52">
        <w:rPr>
          <w:rFonts w:eastAsia="Times New Roman" w:cstheme="minorHAnsi"/>
          <w:b/>
          <w:bCs/>
          <w:sz w:val="24"/>
          <w:szCs w:val="24"/>
        </w:rPr>
        <w:t>Treasurer’s Report (Deanna</w:t>
      </w:r>
      <w:r w:rsidR="00DE1FDD" w:rsidRPr="00CB3D52">
        <w:rPr>
          <w:rFonts w:eastAsia="Times New Roman" w:cstheme="minorHAnsi"/>
          <w:b/>
          <w:bCs/>
          <w:sz w:val="24"/>
          <w:szCs w:val="24"/>
        </w:rPr>
        <w:t xml:space="preserve"> and Deneen</w:t>
      </w:r>
      <w:r w:rsidR="00C65E18" w:rsidRPr="00CB3D52">
        <w:rPr>
          <w:rFonts w:eastAsia="Times New Roman" w:cstheme="minorHAnsi"/>
          <w:b/>
          <w:bCs/>
          <w:sz w:val="24"/>
          <w:szCs w:val="24"/>
        </w:rPr>
        <w:t>)</w:t>
      </w:r>
    </w:p>
    <w:p w14:paraId="6BA3185D" w14:textId="4986D379" w:rsidR="00C65E18" w:rsidRPr="00CB3D52" w:rsidRDefault="00C65E18" w:rsidP="00235B2C">
      <w:pPr>
        <w:spacing w:after="0" w:line="240" w:lineRule="auto"/>
        <w:rPr>
          <w:rFonts w:eastAsia="Times New Roman" w:cstheme="minorHAnsi"/>
          <w:color w:val="222222"/>
        </w:rPr>
      </w:pPr>
      <w:r w:rsidRPr="00CB3D52">
        <w:rPr>
          <w:rFonts w:eastAsia="Times New Roman" w:cstheme="minorHAnsi"/>
          <w:i/>
          <w:iCs/>
          <w:color w:val="222222"/>
        </w:rPr>
        <w:t xml:space="preserve">Please see the </w:t>
      </w:r>
      <w:r w:rsidR="00C46D80" w:rsidRPr="00CB3D52">
        <w:rPr>
          <w:rFonts w:eastAsia="Times New Roman" w:cstheme="minorHAnsi"/>
          <w:i/>
          <w:iCs/>
          <w:color w:val="222222"/>
        </w:rPr>
        <w:t>Year’s End</w:t>
      </w:r>
      <w:r w:rsidRPr="00CB3D52">
        <w:rPr>
          <w:rFonts w:eastAsia="Times New Roman" w:cstheme="minorHAnsi"/>
          <w:i/>
          <w:iCs/>
          <w:color w:val="222222"/>
        </w:rPr>
        <w:t xml:space="preserve"> Treasurer’s Report spreadsheet provided by the National Office. Additional reflections provided here:</w:t>
      </w:r>
    </w:p>
    <w:p w14:paraId="4F5DEE26" w14:textId="20B3227F" w:rsidR="00926CF0" w:rsidRPr="00CB3D52" w:rsidRDefault="00092C8F"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The year-end report shows a n</w:t>
      </w:r>
      <w:r w:rsidR="00B21707" w:rsidRPr="00CB3D52">
        <w:rPr>
          <w:rFonts w:eastAsia="Times New Roman" w:cstheme="minorHAnsi"/>
          <w:color w:val="222222"/>
        </w:rPr>
        <w:t xml:space="preserve">et profit </w:t>
      </w:r>
      <w:r w:rsidRPr="00CB3D52">
        <w:rPr>
          <w:rFonts w:eastAsia="Times New Roman" w:cstheme="minorHAnsi"/>
          <w:color w:val="222222"/>
        </w:rPr>
        <w:t xml:space="preserve">of nearly </w:t>
      </w:r>
      <w:r w:rsidR="00B21707" w:rsidRPr="00CB3D52">
        <w:rPr>
          <w:rFonts w:eastAsia="Times New Roman" w:cstheme="minorHAnsi"/>
          <w:color w:val="222222"/>
        </w:rPr>
        <w:t xml:space="preserve">$25,000. Revenues </w:t>
      </w:r>
      <w:r w:rsidRPr="00CB3D52">
        <w:rPr>
          <w:rFonts w:eastAsia="Times New Roman" w:cstheme="minorHAnsi"/>
          <w:color w:val="222222"/>
        </w:rPr>
        <w:t xml:space="preserve">were at an </w:t>
      </w:r>
      <w:r w:rsidR="00B21707" w:rsidRPr="00CB3D52">
        <w:rPr>
          <w:rFonts w:eastAsia="Times New Roman" w:cstheme="minorHAnsi"/>
          <w:color w:val="222222"/>
        </w:rPr>
        <w:t>all</w:t>
      </w:r>
      <w:r w:rsidRPr="00CB3D52">
        <w:rPr>
          <w:rFonts w:eastAsia="Times New Roman" w:cstheme="minorHAnsi"/>
          <w:color w:val="222222"/>
        </w:rPr>
        <w:t>-</w:t>
      </w:r>
      <w:r w:rsidR="00B21707" w:rsidRPr="00CB3D52">
        <w:rPr>
          <w:rFonts w:eastAsia="Times New Roman" w:cstheme="minorHAnsi"/>
          <w:color w:val="222222"/>
        </w:rPr>
        <w:t>time high</w:t>
      </w:r>
      <w:r w:rsidRPr="00CB3D52">
        <w:rPr>
          <w:rFonts w:eastAsia="Times New Roman" w:cstheme="minorHAnsi"/>
          <w:color w:val="222222"/>
        </w:rPr>
        <w:t xml:space="preserve"> this past year</w:t>
      </w:r>
      <w:r w:rsidR="00B21707" w:rsidRPr="00CB3D52">
        <w:rPr>
          <w:rFonts w:eastAsia="Times New Roman" w:cstheme="minorHAnsi"/>
          <w:color w:val="222222"/>
        </w:rPr>
        <w:t xml:space="preserve">, </w:t>
      </w:r>
      <w:r w:rsidRPr="00CB3D52">
        <w:rPr>
          <w:rFonts w:eastAsia="Times New Roman" w:cstheme="minorHAnsi"/>
          <w:color w:val="222222"/>
        </w:rPr>
        <w:t xml:space="preserve">however, </w:t>
      </w:r>
      <w:r w:rsidR="00B21707" w:rsidRPr="00CB3D52">
        <w:rPr>
          <w:rFonts w:eastAsia="Times New Roman" w:cstheme="minorHAnsi"/>
          <w:color w:val="222222"/>
        </w:rPr>
        <w:t xml:space="preserve">expenses </w:t>
      </w:r>
      <w:r w:rsidRPr="00CB3D52">
        <w:rPr>
          <w:rFonts w:eastAsia="Times New Roman" w:cstheme="minorHAnsi"/>
          <w:color w:val="222222"/>
        </w:rPr>
        <w:t>were as well</w:t>
      </w:r>
      <w:r w:rsidR="00B21707" w:rsidRPr="00CB3D52">
        <w:rPr>
          <w:rFonts w:eastAsia="Times New Roman" w:cstheme="minorHAnsi"/>
          <w:color w:val="222222"/>
        </w:rPr>
        <w:t xml:space="preserve">. </w:t>
      </w:r>
      <w:r w:rsidRPr="00CB3D52">
        <w:rPr>
          <w:rFonts w:eastAsia="Times New Roman" w:cstheme="minorHAnsi"/>
          <w:color w:val="222222"/>
        </w:rPr>
        <w:t xml:space="preserve">On the revenue side, the Training &amp; Education Council (TEC) </w:t>
      </w:r>
      <w:r w:rsidR="00B21707" w:rsidRPr="00CB3D52">
        <w:rPr>
          <w:rFonts w:eastAsia="Times New Roman" w:cstheme="minorHAnsi"/>
          <w:color w:val="222222"/>
        </w:rPr>
        <w:t xml:space="preserve">sales </w:t>
      </w:r>
      <w:r w:rsidRPr="00CB3D52">
        <w:rPr>
          <w:rFonts w:eastAsia="Times New Roman" w:cstheme="minorHAnsi"/>
          <w:color w:val="222222"/>
        </w:rPr>
        <w:t>were particularly strong, as well as the international contracts</w:t>
      </w:r>
      <w:r w:rsidR="00B21707" w:rsidRPr="00CB3D52">
        <w:rPr>
          <w:rFonts w:eastAsia="Times New Roman" w:cstheme="minorHAnsi"/>
          <w:color w:val="222222"/>
        </w:rPr>
        <w:t xml:space="preserve">. </w:t>
      </w:r>
      <w:r w:rsidRPr="00CB3D52">
        <w:rPr>
          <w:rFonts w:eastAsia="Times New Roman" w:cstheme="minorHAnsi"/>
          <w:color w:val="222222"/>
        </w:rPr>
        <w:t>We expect these strengths to be maintained into the next year</w:t>
      </w:r>
      <w:r w:rsidR="00B21707" w:rsidRPr="00CB3D52">
        <w:rPr>
          <w:rFonts w:eastAsia="Times New Roman" w:cstheme="minorHAnsi"/>
          <w:color w:val="222222"/>
        </w:rPr>
        <w:t xml:space="preserve">. </w:t>
      </w:r>
      <w:r w:rsidRPr="00CB3D52">
        <w:rPr>
          <w:rFonts w:eastAsia="Times New Roman" w:cstheme="minorHAnsi"/>
          <w:color w:val="222222"/>
        </w:rPr>
        <w:t xml:space="preserve">Professional development profits remain flat. A new initiative of offering of </w:t>
      </w:r>
      <w:r w:rsidR="00B21707" w:rsidRPr="00CB3D52">
        <w:rPr>
          <w:rFonts w:eastAsia="Times New Roman" w:cstheme="minorHAnsi"/>
          <w:color w:val="222222"/>
        </w:rPr>
        <w:t xml:space="preserve">50% off </w:t>
      </w:r>
      <w:r w:rsidRPr="00CB3D52">
        <w:rPr>
          <w:rFonts w:eastAsia="Times New Roman" w:cstheme="minorHAnsi"/>
          <w:color w:val="222222"/>
        </w:rPr>
        <w:t xml:space="preserve">a different </w:t>
      </w:r>
      <w:r w:rsidR="00B21707" w:rsidRPr="00CB3D52">
        <w:rPr>
          <w:rFonts w:eastAsia="Times New Roman" w:cstheme="minorHAnsi"/>
          <w:color w:val="222222"/>
        </w:rPr>
        <w:t xml:space="preserve">Hub course </w:t>
      </w:r>
      <w:r w:rsidRPr="00CB3D52">
        <w:rPr>
          <w:rFonts w:eastAsia="Times New Roman" w:cstheme="minorHAnsi"/>
          <w:color w:val="222222"/>
        </w:rPr>
        <w:t xml:space="preserve">each month is expected to </w:t>
      </w:r>
      <w:r w:rsidR="00B21707" w:rsidRPr="00CB3D52">
        <w:rPr>
          <w:rFonts w:eastAsia="Times New Roman" w:cstheme="minorHAnsi"/>
          <w:color w:val="222222"/>
        </w:rPr>
        <w:t>help</w:t>
      </w:r>
      <w:r w:rsidR="00E85A3B" w:rsidRPr="00CB3D52">
        <w:rPr>
          <w:rFonts w:eastAsia="Times New Roman" w:cstheme="minorHAnsi"/>
          <w:color w:val="222222"/>
        </w:rPr>
        <w:t>.</w:t>
      </w:r>
      <w:r w:rsidR="00B21707" w:rsidRPr="00CB3D52">
        <w:rPr>
          <w:rFonts w:eastAsia="Times New Roman" w:cstheme="minorHAnsi"/>
          <w:color w:val="222222"/>
        </w:rPr>
        <w:t xml:space="preserve"> Credentialling expenses may </w:t>
      </w:r>
      <w:r w:rsidRPr="00CB3D52">
        <w:rPr>
          <w:rFonts w:eastAsia="Times New Roman" w:cstheme="minorHAnsi"/>
          <w:color w:val="222222"/>
        </w:rPr>
        <w:t xml:space="preserve">also </w:t>
      </w:r>
      <w:r w:rsidR="00B21707" w:rsidRPr="00CB3D52">
        <w:rPr>
          <w:rFonts w:eastAsia="Times New Roman" w:cstheme="minorHAnsi"/>
          <w:color w:val="222222"/>
        </w:rPr>
        <w:t>be adjusted</w:t>
      </w:r>
      <w:r w:rsidRPr="00CB3D52">
        <w:rPr>
          <w:rFonts w:eastAsia="Times New Roman" w:cstheme="minorHAnsi"/>
          <w:color w:val="222222"/>
        </w:rPr>
        <w:t xml:space="preserve">, decreasing in coming years. </w:t>
      </w:r>
      <w:r w:rsidR="00B21707" w:rsidRPr="00CB3D52">
        <w:rPr>
          <w:rFonts w:eastAsia="Times New Roman" w:cstheme="minorHAnsi"/>
          <w:color w:val="222222"/>
        </w:rPr>
        <w:t xml:space="preserve"> </w:t>
      </w:r>
    </w:p>
    <w:p w14:paraId="3E1C4DC4" w14:textId="61860278" w:rsidR="00E85A3B" w:rsidRPr="00CB3D52" w:rsidRDefault="00E85A3B" w:rsidP="00235B2C">
      <w:pPr>
        <w:pStyle w:val="ListParagraph"/>
        <w:spacing w:after="0" w:line="240" w:lineRule="auto"/>
        <w:ind w:left="0"/>
        <w:rPr>
          <w:rFonts w:eastAsia="Times New Roman" w:cstheme="minorHAnsi"/>
          <w:color w:val="222222"/>
        </w:rPr>
      </w:pPr>
    </w:p>
    <w:p w14:paraId="0E8C3C24" w14:textId="309E3C1C" w:rsidR="00C65E18" w:rsidRPr="00CB3D52" w:rsidRDefault="00C65E18" w:rsidP="00235B2C">
      <w:pPr>
        <w:pStyle w:val="ListParagraph"/>
        <w:spacing w:after="0" w:line="240" w:lineRule="auto"/>
        <w:ind w:left="0"/>
        <w:rPr>
          <w:rFonts w:eastAsia="Times New Roman" w:cstheme="minorHAnsi"/>
          <w:color w:val="222222"/>
        </w:rPr>
      </w:pPr>
    </w:p>
    <w:p w14:paraId="5FCEA7EE" w14:textId="77777777" w:rsidR="00394FD9" w:rsidRDefault="00394FD9">
      <w:pPr>
        <w:rPr>
          <w:rFonts w:eastAsia="Times New Roman" w:cstheme="minorHAnsi"/>
          <w:b/>
          <w:bCs/>
          <w:color w:val="222222"/>
          <w:sz w:val="24"/>
          <w:szCs w:val="24"/>
        </w:rPr>
      </w:pPr>
      <w:r>
        <w:rPr>
          <w:rFonts w:eastAsia="Times New Roman" w:cstheme="minorHAnsi"/>
          <w:b/>
          <w:bCs/>
          <w:color w:val="222222"/>
          <w:sz w:val="24"/>
          <w:szCs w:val="24"/>
        </w:rPr>
        <w:br w:type="page"/>
      </w:r>
    </w:p>
    <w:p w14:paraId="3728C3F3" w14:textId="67205E4D" w:rsidR="00C65E18" w:rsidRPr="00CB3D52" w:rsidRDefault="005D0608"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lastRenderedPageBreak/>
        <w:t>8</w:t>
      </w:r>
      <w:r w:rsidR="00C65E18" w:rsidRPr="00CB3D52">
        <w:rPr>
          <w:rFonts w:eastAsia="Times New Roman" w:cstheme="minorHAnsi"/>
          <w:b/>
          <w:bCs/>
          <w:color w:val="222222"/>
          <w:sz w:val="24"/>
          <w:szCs w:val="24"/>
        </w:rPr>
        <w:t>. Work Group / Officer Reports</w:t>
      </w:r>
    </w:p>
    <w:p w14:paraId="7E0D9A42" w14:textId="2FAA2867" w:rsidR="00C65E18" w:rsidRPr="00AC3F96" w:rsidRDefault="00D97BC1"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ACA Update</w:t>
      </w:r>
      <w:r w:rsidR="00C65E18" w:rsidRPr="00CB3D52">
        <w:rPr>
          <w:rFonts w:eastAsia="Times New Roman" w:cstheme="minorHAnsi"/>
          <w:b/>
          <w:bCs/>
          <w:i/>
          <w:iCs/>
          <w:color w:val="222222"/>
        </w:rPr>
        <w:t xml:space="preserve"> (</w:t>
      </w:r>
      <w:r w:rsidRPr="00CB3D52">
        <w:rPr>
          <w:rFonts w:eastAsia="Times New Roman" w:cstheme="minorHAnsi"/>
          <w:b/>
          <w:bCs/>
          <w:i/>
          <w:iCs/>
          <w:color w:val="222222"/>
        </w:rPr>
        <w:t>Kathy</w:t>
      </w:r>
      <w:r w:rsidR="00C65E18" w:rsidRPr="00CB3D52">
        <w:rPr>
          <w:rFonts w:eastAsia="Times New Roman" w:cstheme="minorHAnsi"/>
          <w:b/>
          <w:bCs/>
          <w:i/>
          <w:iCs/>
          <w:color w:val="222222"/>
        </w:rPr>
        <w:t>)</w:t>
      </w:r>
      <w:r w:rsidR="00C65E18" w:rsidRPr="00AC3F96">
        <w:rPr>
          <w:rFonts w:eastAsia="Times New Roman" w:cstheme="minorHAnsi"/>
          <w:b/>
          <w:bCs/>
          <w:i/>
          <w:iCs/>
          <w:color w:val="222222"/>
        </w:rPr>
        <w:t xml:space="preserve"> </w:t>
      </w:r>
    </w:p>
    <w:p w14:paraId="0C07897D" w14:textId="5005A94B" w:rsidR="00092C8F" w:rsidRDefault="00092C8F" w:rsidP="00235B2C">
      <w:pPr>
        <w:pStyle w:val="ListParagraph"/>
        <w:spacing w:after="0" w:line="240" w:lineRule="auto"/>
        <w:ind w:left="0"/>
        <w:rPr>
          <w:rFonts w:eastAsia="Times New Roman" w:cstheme="minorHAnsi"/>
          <w:color w:val="222222"/>
        </w:rPr>
      </w:pPr>
      <w:r>
        <w:rPr>
          <w:rFonts w:eastAsia="Times New Roman" w:cstheme="minorHAnsi"/>
          <w:color w:val="222222"/>
        </w:rPr>
        <w:t>ACA’s f</w:t>
      </w:r>
      <w:r w:rsidR="00926CF0">
        <w:rPr>
          <w:rFonts w:eastAsia="Times New Roman" w:cstheme="minorHAnsi"/>
          <w:color w:val="222222"/>
        </w:rPr>
        <w:t xml:space="preserve">irst </w:t>
      </w:r>
      <w:r>
        <w:rPr>
          <w:rFonts w:eastAsia="Times New Roman" w:cstheme="minorHAnsi"/>
          <w:color w:val="222222"/>
        </w:rPr>
        <w:t>Governing</w:t>
      </w:r>
      <w:r w:rsidR="00926CF0">
        <w:rPr>
          <w:rFonts w:eastAsia="Times New Roman" w:cstheme="minorHAnsi"/>
          <w:color w:val="222222"/>
        </w:rPr>
        <w:t xml:space="preserve"> Coun</w:t>
      </w:r>
      <w:r>
        <w:rPr>
          <w:rFonts w:eastAsia="Times New Roman" w:cstheme="minorHAnsi"/>
          <w:color w:val="222222"/>
        </w:rPr>
        <w:t>ci</w:t>
      </w:r>
      <w:r w:rsidR="00926CF0">
        <w:rPr>
          <w:rFonts w:eastAsia="Times New Roman" w:cstheme="minorHAnsi"/>
          <w:color w:val="222222"/>
        </w:rPr>
        <w:t xml:space="preserve">l meeting </w:t>
      </w:r>
      <w:r>
        <w:rPr>
          <w:rFonts w:eastAsia="Times New Roman" w:cstheme="minorHAnsi"/>
          <w:color w:val="222222"/>
        </w:rPr>
        <w:t xml:space="preserve">was held three </w:t>
      </w:r>
      <w:r w:rsidR="00926CF0">
        <w:rPr>
          <w:rFonts w:eastAsia="Times New Roman" w:cstheme="minorHAnsi"/>
          <w:color w:val="222222"/>
        </w:rPr>
        <w:t xml:space="preserve">weeks ago. </w:t>
      </w:r>
      <w:r>
        <w:rPr>
          <w:rFonts w:eastAsia="Times New Roman" w:cstheme="minorHAnsi"/>
          <w:color w:val="222222"/>
        </w:rPr>
        <w:t xml:space="preserve">This meeting brought together </w:t>
      </w:r>
      <w:r w:rsidR="005D0608">
        <w:rPr>
          <w:rFonts w:eastAsia="Times New Roman" w:cstheme="minorHAnsi"/>
          <w:color w:val="222222"/>
        </w:rPr>
        <w:t>representatives of</w:t>
      </w:r>
      <w:r>
        <w:rPr>
          <w:rFonts w:eastAsia="Times New Roman" w:cstheme="minorHAnsi"/>
          <w:color w:val="222222"/>
        </w:rPr>
        <w:t xml:space="preserve"> the 19 divisions and 4 geographic regions of the association. </w:t>
      </w:r>
      <w:r w:rsidR="005D0608">
        <w:rPr>
          <w:rFonts w:eastAsia="Times New Roman" w:cstheme="minorHAnsi"/>
          <w:color w:val="222222"/>
        </w:rPr>
        <w:t>Example topics of discussion included:</w:t>
      </w:r>
    </w:p>
    <w:p w14:paraId="043C8694" w14:textId="7660B760" w:rsidR="005D0608" w:rsidRDefault="005D0608" w:rsidP="005D0608">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Potential of moving the 2025 ACA convention from Orlando, FL to another location due to lawsuits related to key social issues (e.g., book bans, abortion bans). What is the most effective way to voice discontent / demonstrate support? It is moving the conference to a new </w:t>
      </w:r>
      <w:proofErr w:type="gramStart"/>
      <w:r>
        <w:rPr>
          <w:rFonts w:eastAsia="Times New Roman" w:cstheme="minorHAnsi"/>
          <w:color w:val="222222"/>
        </w:rPr>
        <w:t>location?</w:t>
      </w:r>
      <w:proofErr w:type="gramEnd"/>
      <w:r>
        <w:rPr>
          <w:rFonts w:eastAsia="Times New Roman" w:cstheme="minorHAnsi"/>
          <w:color w:val="222222"/>
        </w:rPr>
        <w:t xml:space="preserve"> </w:t>
      </w:r>
      <w:proofErr w:type="gramStart"/>
      <w:r>
        <w:rPr>
          <w:rFonts w:eastAsia="Times New Roman" w:cstheme="minorHAnsi"/>
          <w:color w:val="222222"/>
        </w:rPr>
        <w:t>Or,</w:t>
      </w:r>
      <w:proofErr w:type="gramEnd"/>
      <w:r>
        <w:rPr>
          <w:rFonts w:eastAsia="Times New Roman" w:cstheme="minorHAnsi"/>
          <w:color w:val="222222"/>
        </w:rPr>
        <w:t xml:space="preserve"> is it better to have the conference there, but engage in </w:t>
      </w:r>
      <w:r w:rsidR="00CB3D52">
        <w:rPr>
          <w:rFonts w:eastAsia="Times New Roman" w:cstheme="minorHAnsi"/>
          <w:color w:val="222222"/>
        </w:rPr>
        <w:t xml:space="preserve">a </w:t>
      </w:r>
      <w:r>
        <w:rPr>
          <w:rFonts w:eastAsia="Times New Roman" w:cstheme="minorHAnsi"/>
          <w:color w:val="222222"/>
        </w:rPr>
        <w:t xml:space="preserve">benefit or other educational efforts? </w:t>
      </w:r>
    </w:p>
    <w:p w14:paraId="6BE82F72" w14:textId="286DEB4D" w:rsidR="005D0608" w:rsidRDefault="005D0608" w:rsidP="005D0608">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Reflecting on committee goals and engagement </w:t>
      </w:r>
    </w:p>
    <w:p w14:paraId="1BE8A897" w14:textId="35E146FD" w:rsidR="005D0608" w:rsidRPr="005D0608" w:rsidRDefault="005D0608" w:rsidP="005D0608">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Potential upcoming changes to the ACA Governing Council structure </w:t>
      </w:r>
      <w:r w:rsidR="00CB3D52">
        <w:rPr>
          <w:rFonts w:eastAsia="Times New Roman" w:cstheme="minorHAnsi"/>
          <w:color w:val="222222"/>
        </w:rPr>
        <w:t>aimed at</w:t>
      </w:r>
      <w:r>
        <w:rPr>
          <w:rFonts w:eastAsia="Times New Roman" w:cstheme="minorHAnsi"/>
          <w:color w:val="222222"/>
        </w:rPr>
        <w:t xml:space="preserve"> increas</w:t>
      </w:r>
      <w:r w:rsidR="00CB3D52">
        <w:rPr>
          <w:rFonts w:eastAsia="Times New Roman" w:cstheme="minorHAnsi"/>
          <w:color w:val="222222"/>
        </w:rPr>
        <w:t>ing</w:t>
      </w:r>
      <w:r>
        <w:rPr>
          <w:rFonts w:eastAsia="Times New Roman" w:cstheme="minorHAnsi"/>
          <w:color w:val="222222"/>
        </w:rPr>
        <w:t xml:space="preserve"> effectiveness, likely with a decrease in the size of the group.</w:t>
      </w:r>
    </w:p>
    <w:p w14:paraId="16C426B5" w14:textId="54527FD5" w:rsidR="00C65E18" w:rsidRDefault="00C65E18" w:rsidP="00235B2C">
      <w:pPr>
        <w:pStyle w:val="ListParagraph"/>
        <w:spacing w:after="0" w:line="240" w:lineRule="auto"/>
        <w:ind w:left="0"/>
        <w:rPr>
          <w:rFonts w:eastAsia="Times New Roman" w:cstheme="minorHAnsi"/>
          <w:color w:val="222222"/>
        </w:rPr>
      </w:pPr>
    </w:p>
    <w:p w14:paraId="654E7A18" w14:textId="7155B8CA" w:rsidR="00135451" w:rsidRDefault="00135451" w:rsidP="00235B2C">
      <w:pPr>
        <w:pStyle w:val="ListParagraph"/>
        <w:spacing w:after="0" w:line="240" w:lineRule="auto"/>
        <w:ind w:left="0"/>
        <w:rPr>
          <w:rFonts w:eastAsia="Times New Roman" w:cstheme="minorHAnsi"/>
          <w:color w:val="222222"/>
        </w:rPr>
      </w:pPr>
    </w:p>
    <w:p w14:paraId="56A0CB11" w14:textId="77777777" w:rsidR="00CB3D52" w:rsidRDefault="00CB3D52" w:rsidP="00235B2C">
      <w:pPr>
        <w:pStyle w:val="ListParagraph"/>
        <w:spacing w:after="0" w:line="240" w:lineRule="auto"/>
        <w:ind w:left="0"/>
        <w:rPr>
          <w:rFonts w:eastAsia="Times New Roman" w:cstheme="minorHAnsi"/>
          <w:b/>
          <w:bCs/>
          <w:color w:val="222222"/>
          <w:sz w:val="24"/>
          <w:szCs w:val="24"/>
        </w:rPr>
      </w:pPr>
    </w:p>
    <w:p w14:paraId="74418999" w14:textId="7706B027" w:rsidR="00135451" w:rsidRPr="00CB3D52" w:rsidRDefault="00135451" w:rsidP="00235B2C">
      <w:pPr>
        <w:pStyle w:val="ListParagraph"/>
        <w:spacing w:after="0" w:line="240" w:lineRule="auto"/>
        <w:ind w:left="0"/>
        <w:rPr>
          <w:rFonts w:eastAsia="Times New Roman" w:cstheme="minorHAnsi"/>
          <w:b/>
          <w:bCs/>
          <w:color w:val="222222"/>
          <w:sz w:val="24"/>
          <w:szCs w:val="24"/>
        </w:rPr>
      </w:pPr>
      <w:r w:rsidRPr="00CB3D52">
        <w:rPr>
          <w:rFonts w:eastAsia="Times New Roman" w:cstheme="minorHAnsi"/>
          <w:b/>
          <w:bCs/>
          <w:color w:val="222222"/>
          <w:sz w:val="24"/>
          <w:szCs w:val="24"/>
        </w:rPr>
        <w:t>Friday, October 13, 2023: Meeting Called to Order by Carolyn at 3:08 PM ET</w:t>
      </w:r>
    </w:p>
    <w:p w14:paraId="009F2455" w14:textId="56726FE9" w:rsidR="00135451" w:rsidRPr="00CB3D52" w:rsidRDefault="00135451" w:rsidP="00235B2C">
      <w:pPr>
        <w:pStyle w:val="ListParagraph"/>
        <w:spacing w:after="0" w:line="240" w:lineRule="auto"/>
        <w:ind w:left="0"/>
        <w:rPr>
          <w:rFonts w:eastAsia="Times New Roman" w:cstheme="minorHAnsi"/>
          <w:color w:val="222222"/>
        </w:rPr>
      </w:pPr>
    </w:p>
    <w:p w14:paraId="7DE603AC" w14:textId="2320ACD9" w:rsidR="005D0608" w:rsidRPr="00CB3D52" w:rsidRDefault="005D0608" w:rsidP="005D0608">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8. Work Group / Officer Reports - Continued</w:t>
      </w:r>
    </w:p>
    <w:p w14:paraId="12EE600C" w14:textId="0FBBE41A" w:rsidR="00C65E18" w:rsidRPr="00CB3D52" w:rsidRDefault="00D97BC1"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College Board Update</w:t>
      </w:r>
      <w:r w:rsidR="00C65E18" w:rsidRPr="00CB3D52">
        <w:rPr>
          <w:rFonts w:eastAsia="Times New Roman" w:cstheme="minorHAnsi"/>
          <w:b/>
          <w:bCs/>
          <w:i/>
          <w:iCs/>
          <w:color w:val="222222"/>
        </w:rPr>
        <w:t xml:space="preserve"> (</w:t>
      </w:r>
      <w:r w:rsidRPr="00CB3D52">
        <w:rPr>
          <w:rFonts w:eastAsia="Times New Roman" w:cstheme="minorHAnsi"/>
          <w:b/>
          <w:bCs/>
          <w:i/>
          <w:iCs/>
          <w:color w:val="222222"/>
        </w:rPr>
        <w:t>Deneen</w:t>
      </w:r>
      <w:r w:rsidR="00C65E18" w:rsidRPr="00CB3D52">
        <w:rPr>
          <w:rFonts w:eastAsia="Times New Roman" w:cstheme="minorHAnsi"/>
          <w:b/>
          <w:bCs/>
          <w:i/>
          <w:iCs/>
          <w:color w:val="222222"/>
        </w:rPr>
        <w:t xml:space="preserve">) </w:t>
      </w:r>
    </w:p>
    <w:p w14:paraId="296FB35D" w14:textId="1D17E7BD" w:rsidR="004B1F5D" w:rsidRPr="00CB3D52" w:rsidRDefault="004B1F5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Approximately 8 months ago the College Board approached NCDA requesting our expertise and input on a new format for the PSAT and SAT reports this fall. It has been a good collaboration, with quite a bit of contact over this </w:t>
      </w:r>
      <w:proofErr w:type="gramStart"/>
      <w:r w:rsidRPr="00CB3D52">
        <w:rPr>
          <w:rFonts w:eastAsia="Times New Roman" w:cstheme="minorHAnsi"/>
          <w:color w:val="222222"/>
        </w:rPr>
        <w:t>time period</w:t>
      </w:r>
      <w:proofErr w:type="gramEnd"/>
      <w:r w:rsidRPr="00CB3D52">
        <w:rPr>
          <w:rFonts w:eastAsia="Times New Roman" w:cstheme="minorHAnsi"/>
          <w:color w:val="222222"/>
        </w:rPr>
        <w:t xml:space="preserve">. We were able to review material for the student and parent reports that accompany test results, as well as career exploration content on a slide deck for teachers and school counselors. Carolyn has also been invited to their New York City expo, where she will be co-presenting with Allison Daniels on career exploration. Celeste has also worked with them on a one-pager that will serve as a guide for starting conversations on career exploration with students. </w:t>
      </w:r>
    </w:p>
    <w:p w14:paraId="39220AE9" w14:textId="6A0970E5" w:rsidR="004B1F5D" w:rsidRPr="00CB3D52" w:rsidRDefault="004B1F5D" w:rsidP="00235B2C">
      <w:pPr>
        <w:pStyle w:val="ListParagraph"/>
        <w:spacing w:after="0" w:line="240" w:lineRule="auto"/>
        <w:ind w:left="0"/>
        <w:rPr>
          <w:rFonts w:eastAsia="Times New Roman" w:cstheme="minorHAnsi"/>
          <w:color w:val="222222"/>
        </w:rPr>
      </w:pPr>
    </w:p>
    <w:p w14:paraId="073D02BF" w14:textId="1BF113A7" w:rsidR="004B1F5D" w:rsidRPr="00CB3D52" w:rsidRDefault="004B1F5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NCDA will be receiving credit on the College Board constituency page,</w:t>
      </w:r>
      <w:r w:rsidR="00CB3D52">
        <w:rPr>
          <w:rFonts w:eastAsia="Times New Roman" w:cstheme="minorHAnsi"/>
          <w:color w:val="222222"/>
        </w:rPr>
        <w:t xml:space="preserve"> which</w:t>
      </w:r>
      <w:r w:rsidRPr="00CB3D52">
        <w:rPr>
          <w:rFonts w:eastAsia="Times New Roman" w:cstheme="minorHAnsi"/>
          <w:color w:val="222222"/>
        </w:rPr>
        <w:t xml:space="preserve"> recogniz</w:t>
      </w:r>
      <w:r w:rsidR="00CB3D52">
        <w:rPr>
          <w:rFonts w:eastAsia="Times New Roman" w:cstheme="minorHAnsi"/>
          <w:color w:val="222222"/>
        </w:rPr>
        <w:t>es</w:t>
      </w:r>
      <w:r w:rsidRPr="00CB3D52">
        <w:rPr>
          <w:rFonts w:eastAsia="Times New Roman" w:cstheme="minorHAnsi"/>
          <w:color w:val="222222"/>
        </w:rPr>
        <w:t xml:space="preserve"> our contributions. We will also be able to share content for this page. The College Board will also be at our national conference this </w:t>
      </w:r>
      <w:proofErr w:type="gramStart"/>
      <w:r w:rsidRPr="00CB3D52">
        <w:rPr>
          <w:rFonts w:eastAsia="Times New Roman" w:cstheme="minorHAnsi"/>
          <w:color w:val="222222"/>
        </w:rPr>
        <w:t>summer, and</w:t>
      </w:r>
      <w:proofErr w:type="gramEnd"/>
      <w:r w:rsidRPr="00CB3D52">
        <w:rPr>
          <w:rFonts w:eastAsia="Times New Roman" w:cstheme="minorHAnsi"/>
          <w:color w:val="222222"/>
        </w:rPr>
        <w:t xml:space="preserve"> will contribute a $5,000 sponsorship. </w:t>
      </w:r>
    </w:p>
    <w:p w14:paraId="334B2492" w14:textId="64C6B699" w:rsidR="00E00063" w:rsidRPr="00CB3D52" w:rsidRDefault="00E00063" w:rsidP="00235B2C">
      <w:pPr>
        <w:pStyle w:val="ListParagraph"/>
        <w:spacing w:after="0" w:line="240" w:lineRule="auto"/>
        <w:ind w:left="0"/>
        <w:rPr>
          <w:rFonts w:eastAsia="Times New Roman" w:cstheme="minorHAnsi"/>
          <w:color w:val="222222"/>
        </w:rPr>
      </w:pPr>
    </w:p>
    <w:p w14:paraId="64D8FB17" w14:textId="77777777" w:rsidR="004B1F5D" w:rsidRPr="00CB3D52" w:rsidRDefault="004B1F5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The goal is to have everything for these reports and resources completed by the end of October. The College Board will be administering over 6 million tests. Report information will be tailored to both test results and local labor marketing information (e.g., “here are some in-demand jobs in your state”). Attention has been paid to ensuring that language is open and inclusive, with sensitivity to issues around marginalized groups and standardized testing.  </w:t>
      </w:r>
    </w:p>
    <w:p w14:paraId="03EAB130" w14:textId="77777777" w:rsidR="004B1F5D" w:rsidRPr="00CB3D52" w:rsidRDefault="004B1F5D" w:rsidP="00235B2C">
      <w:pPr>
        <w:pStyle w:val="ListParagraph"/>
        <w:spacing w:after="0" w:line="240" w:lineRule="auto"/>
        <w:ind w:left="0"/>
        <w:rPr>
          <w:rFonts w:eastAsia="Times New Roman" w:cstheme="minorHAnsi"/>
          <w:color w:val="222222"/>
        </w:rPr>
      </w:pPr>
    </w:p>
    <w:p w14:paraId="596150E7" w14:textId="2B4CE79F" w:rsidR="004B1F5D" w:rsidRPr="00CB3D52" w:rsidRDefault="004B1F5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The College Board had reviewed NCDA’s website and noted being impressed with our DEI focus – a priority they share. Test</w:t>
      </w:r>
      <w:r w:rsidR="00CB3D52">
        <w:rPr>
          <w:rFonts w:eastAsia="Times New Roman" w:cstheme="minorHAnsi"/>
          <w:color w:val="222222"/>
        </w:rPr>
        <w:t>s</w:t>
      </w:r>
      <w:r w:rsidRPr="00CB3D52">
        <w:rPr>
          <w:rFonts w:eastAsia="Times New Roman" w:cstheme="minorHAnsi"/>
          <w:color w:val="222222"/>
        </w:rPr>
        <w:t xml:space="preserve"> are now being administered during the school day, with school boards paying for the testing to enhance access. </w:t>
      </w:r>
    </w:p>
    <w:p w14:paraId="30D539AF" w14:textId="719B319A" w:rsidR="006A1408" w:rsidRDefault="006A1408" w:rsidP="00235B2C">
      <w:pPr>
        <w:pStyle w:val="ListParagraph"/>
        <w:spacing w:after="0" w:line="240" w:lineRule="auto"/>
        <w:ind w:left="0"/>
        <w:rPr>
          <w:rFonts w:eastAsia="Times New Roman" w:cstheme="minorHAnsi"/>
          <w:color w:val="222222"/>
        </w:rPr>
      </w:pPr>
    </w:p>
    <w:p w14:paraId="69CAC665" w14:textId="77777777" w:rsidR="00CB3D52" w:rsidRPr="00CB3D52" w:rsidRDefault="00CB3D52" w:rsidP="00235B2C">
      <w:pPr>
        <w:pStyle w:val="ListParagraph"/>
        <w:spacing w:after="0" w:line="240" w:lineRule="auto"/>
        <w:ind w:left="0"/>
        <w:rPr>
          <w:rFonts w:eastAsia="Times New Roman" w:cstheme="minorHAnsi"/>
          <w:color w:val="222222"/>
        </w:rPr>
      </w:pPr>
    </w:p>
    <w:p w14:paraId="46B56E33" w14:textId="1719DE4A" w:rsidR="00C65E18" w:rsidRPr="00CB3D52" w:rsidRDefault="008A760E"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 xml:space="preserve">Career </w:t>
      </w:r>
      <w:r w:rsidR="00D97BC1" w:rsidRPr="00CB3D52">
        <w:rPr>
          <w:rFonts w:eastAsia="Times New Roman" w:cstheme="minorHAnsi"/>
          <w:b/>
          <w:bCs/>
          <w:i/>
          <w:iCs/>
          <w:color w:val="222222"/>
        </w:rPr>
        <w:t>Convergence – New Editors</w:t>
      </w:r>
      <w:r w:rsidR="00C65E18" w:rsidRPr="00CB3D52">
        <w:rPr>
          <w:rFonts w:eastAsia="Times New Roman" w:cstheme="minorHAnsi"/>
          <w:b/>
          <w:bCs/>
          <w:i/>
          <w:iCs/>
          <w:color w:val="222222"/>
        </w:rPr>
        <w:t xml:space="preserve"> (</w:t>
      </w:r>
      <w:r w:rsidR="00D97BC1" w:rsidRPr="00CB3D52">
        <w:rPr>
          <w:rFonts w:eastAsia="Times New Roman" w:cstheme="minorHAnsi"/>
          <w:b/>
          <w:bCs/>
          <w:i/>
          <w:iCs/>
          <w:color w:val="222222"/>
        </w:rPr>
        <w:t>Courtney</w:t>
      </w:r>
      <w:r w:rsidR="00C65E18" w:rsidRPr="00CB3D52">
        <w:rPr>
          <w:rFonts w:eastAsia="Times New Roman" w:cstheme="minorHAnsi"/>
          <w:b/>
          <w:bCs/>
          <w:i/>
          <w:iCs/>
          <w:color w:val="222222"/>
        </w:rPr>
        <w:t xml:space="preserve">) </w:t>
      </w:r>
    </w:p>
    <w:p w14:paraId="68E1927C" w14:textId="4AAD1846" w:rsidR="00C46D80" w:rsidRPr="003B7AFC" w:rsidRDefault="00C46D80" w:rsidP="00235B2C">
      <w:pPr>
        <w:spacing w:after="0" w:line="240" w:lineRule="auto"/>
        <w:rPr>
          <w:rFonts w:eastAsia="Times New Roman" w:cstheme="minorHAnsi"/>
          <w:b/>
          <w:bCs/>
          <w:sz w:val="24"/>
          <w:szCs w:val="24"/>
        </w:rPr>
      </w:pPr>
      <w:r w:rsidRPr="00CB3D52">
        <w:rPr>
          <w:rFonts w:eastAsia="Times New Roman" w:cstheme="minorHAnsi"/>
          <w:i/>
          <w:iCs/>
          <w:color w:val="222222"/>
        </w:rPr>
        <w:t>Please see the bios provided for new Career</w:t>
      </w:r>
      <w:r>
        <w:rPr>
          <w:rFonts w:eastAsia="Times New Roman" w:cstheme="minorHAnsi"/>
          <w:i/>
          <w:iCs/>
          <w:color w:val="222222"/>
        </w:rPr>
        <w:t xml:space="preserve"> Convergence editor candidates (Janicki</w:t>
      </w:r>
      <w:r w:rsidR="00576D44">
        <w:rPr>
          <w:rFonts w:eastAsia="Times New Roman" w:cstheme="minorHAnsi"/>
          <w:i/>
          <w:iCs/>
          <w:color w:val="222222"/>
        </w:rPr>
        <w:t xml:space="preserve">, </w:t>
      </w:r>
      <w:r>
        <w:rPr>
          <w:rFonts w:eastAsia="Times New Roman" w:cstheme="minorHAnsi"/>
          <w:i/>
          <w:iCs/>
          <w:color w:val="222222"/>
        </w:rPr>
        <w:t>Moore</w:t>
      </w:r>
      <w:r w:rsidR="00576D44">
        <w:rPr>
          <w:rFonts w:eastAsia="Times New Roman" w:cstheme="minorHAnsi"/>
          <w:i/>
          <w:iCs/>
          <w:color w:val="222222"/>
        </w:rPr>
        <w:t>, and Montgomery</w:t>
      </w:r>
      <w:r>
        <w:rPr>
          <w:rFonts w:eastAsia="Times New Roman" w:cstheme="minorHAnsi"/>
          <w:i/>
          <w:iCs/>
          <w:color w:val="222222"/>
        </w:rPr>
        <w:t xml:space="preserve">), as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6DAD0444" w14:textId="0CE86EF3" w:rsidR="00AD5AAD" w:rsidRDefault="00AB38F8"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Melanie is excited </w:t>
      </w:r>
      <w:r w:rsidR="00576D44">
        <w:rPr>
          <w:rFonts w:eastAsia="Times New Roman" w:cstheme="minorHAnsi"/>
          <w:color w:val="222222"/>
        </w:rPr>
        <w:t xml:space="preserve">to share that we have a full slate of editors for Career Convergence. Bios were shared with the Board for consideration. </w:t>
      </w:r>
    </w:p>
    <w:p w14:paraId="60D4C751" w14:textId="5DEF5035" w:rsidR="00D97BC1" w:rsidRDefault="00D97BC1" w:rsidP="00235B2C">
      <w:pPr>
        <w:pStyle w:val="ListParagraph"/>
        <w:spacing w:after="0" w:line="240" w:lineRule="auto"/>
        <w:ind w:left="0"/>
        <w:rPr>
          <w:rFonts w:eastAsia="Times New Roman" w:cstheme="minorHAnsi"/>
          <w:color w:val="222222"/>
        </w:rPr>
      </w:pPr>
    </w:p>
    <w:p w14:paraId="26F256AD" w14:textId="405E8A4A" w:rsidR="00D97BC1" w:rsidRPr="00576D44" w:rsidRDefault="00D97BC1" w:rsidP="00235B2C">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lastRenderedPageBreak/>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w:t>
      </w:r>
      <w:r w:rsidRPr="00AB38F8">
        <w:rPr>
          <w:rFonts w:asciiTheme="minorHAnsi" w:hAnsiTheme="minorHAnsi" w:cstheme="minorHAnsi"/>
          <w:highlight w:val="yellow"/>
        </w:rPr>
        <w:t xml:space="preserve">by </w:t>
      </w:r>
      <w:r w:rsidR="00AB38F8" w:rsidRPr="00AB38F8">
        <w:rPr>
          <w:rFonts w:asciiTheme="minorHAnsi" w:hAnsiTheme="minorHAnsi" w:cstheme="minorHAnsi"/>
          <w:highlight w:val="yellow"/>
        </w:rPr>
        <w:t xml:space="preserve">Courtney </w:t>
      </w:r>
      <w:r w:rsidRPr="00AB38F8">
        <w:rPr>
          <w:rFonts w:asciiTheme="minorHAnsi" w:hAnsiTheme="minorHAnsi" w:cstheme="minorHAnsi"/>
          <w:highlight w:val="yellow"/>
        </w:rPr>
        <w:t xml:space="preserve">to </w:t>
      </w:r>
      <w:r w:rsidRPr="00576D44">
        <w:rPr>
          <w:rFonts w:asciiTheme="minorHAnsi" w:hAnsiTheme="minorHAnsi" w:cstheme="minorHAnsi"/>
          <w:highlight w:val="yellow"/>
        </w:rPr>
        <w:t xml:space="preserve">approve </w:t>
      </w:r>
      <w:r w:rsidR="00C46D80" w:rsidRPr="00576D44">
        <w:rPr>
          <w:rFonts w:asciiTheme="minorHAnsi" w:hAnsiTheme="minorHAnsi" w:cstheme="minorHAnsi"/>
          <w:highlight w:val="yellow"/>
        </w:rPr>
        <w:t>Janicki</w:t>
      </w:r>
      <w:r w:rsidR="00AB38F8" w:rsidRPr="00576D44">
        <w:rPr>
          <w:rFonts w:asciiTheme="minorHAnsi" w:hAnsiTheme="minorHAnsi" w:cstheme="minorHAnsi"/>
          <w:highlight w:val="yellow"/>
        </w:rPr>
        <w:t xml:space="preserve">, </w:t>
      </w:r>
      <w:r w:rsidR="00C46D80" w:rsidRPr="00576D44">
        <w:rPr>
          <w:rFonts w:asciiTheme="minorHAnsi" w:hAnsiTheme="minorHAnsi" w:cstheme="minorHAnsi"/>
          <w:highlight w:val="yellow"/>
        </w:rPr>
        <w:t>Moore</w:t>
      </w:r>
      <w:r w:rsidR="00CB3D52">
        <w:rPr>
          <w:rFonts w:asciiTheme="minorHAnsi" w:hAnsiTheme="minorHAnsi" w:cstheme="minorHAnsi"/>
          <w:highlight w:val="yellow"/>
        </w:rPr>
        <w:t>,</w:t>
      </w:r>
      <w:r w:rsidR="00C46D80" w:rsidRPr="00576D44">
        <w:rPr>
          <w:rFonts w:asciiTheme="minorHAnsi" w:hAnsiTheme="minorHAnsi" w:cstheme="minorHAnsi"/>
          <w:highlight w:val="yellow"/>
        </w:rPr>
        <w:t xml:space="preserve"> </w:t>
      </w:r>
      <w:r w:rsidR="00AB38F8" w:rsidRPr="00576D44">
        <w:rPr>
          <w:rFonts w:asciiTheme="minorHAnsi" w:hAnsiTheme="minorHAnsi" w:cstheme="minorHAnsi"/>
          <w:highlight w:val="yellow"/>
        </w:rPr>
        <w:t xml:space="preserve">and </w:t>
      </w:r>
      <w:r w:rsidR="00576D44" w:rsidRPr="00576D44">
        <w:rPr>
          <w:rFonts w:asciiTheme="minorHAnsi" w:hAnsiTheme="minorHAnsi" w:cstheme="minorHAnsi"/>
          <w:highlight w:val="yellow"/>
        </w:rPr>
        <w:t xml:space="preserve">Montgomery </w:t>
      </w:r>
      <w:r w:rsidR="00C46D80" w:rsidRPr="00576D44">
        <w:rPr>
          <w:rFonts w:asciiTheme="minorHAnsi" w:hAnsiTheme="minorHAnsi" w:cstheme="minorHAnsi"/>
          <w:highlight w:val="yellow"/>
        </w:rPr>
        <w:t>as new Career Convergence editors</w:t>
      </w:r>
      <w:r w:rsidRPr="00576D44">
        <w:rPr>
          <w:rFonts w:asciiTheme="minorHAnsi" w:hAnsiTheme="minorHAnsi" w:cstheme="minorHAnsi"/>
          <w:highlight w:val="yellow"/>
        </w:rPr>
        <w:t>.</w:t>
      </w:r>
    </w:p>
    <w:p w14:paraId="39F3FA6C" w14:textId="5F1DEBC1" w:rsidR="00D97BC1" w:rsidRPr="00AB38F8" w:rsidRDefault="00D97BC1" w:rsidP="00235B2C">
      <w:pPr>
        <w:pStyle w:val="Normal1"/>
        <w:spacing w:line="240" w:lineRule="auto"/>
        <w:rPr>
          <w:rFonts w:asciiTheme="minorHAnsi" w:hAnsiTheme="minorHAnsi" w:cstheme="minorHAnsi"/>
          <w:highlight w:val="yellow"/>
        </w:rPr>
      </w:pPr>
      <w:r w:rsidRPr="00AB38F8">
        <w:rPr>
          <w:rFonts w:asciiTheme="minorHAnsi" w:hAnsiTheme="minorHAnsi" w:cstheme="minorHAnsi"/>
          <w:highlight w:val="yellow"/>
        </w:rPr>
        <w:t xml:space="preserve">Seconded by </w:t>
      </w:r>
      <w:r w:rsidR="00AB38F8" w:rsidRPr="00AB38F8">
        <w:rPr>
          <w:rFonts w:asciiTheme="minorHAnsi" w:hAnsiTheme="minorHAnsi" w:cstheme="minorHAnsi"/>
          <w:highlight w:val="yellow"/>
        </w:rPr>
        <w:t>Marty</w:t>
      </w:r>
      <w:r w:rsidRPr="00AB38F8">
        <w:rPr>
          <w:rFonts w:asciiTheme="minorHAnsi" w:hAnsiTheme="minorHAnsi" w:cstheme="minorHAnsi"/>
          <w:highlight w:val="yellow"/>
        </w:rPr>
        <w:t>.</w:t>
      </w:r>
    </w:p>
    <w:p w14:paraId="5FDAD753" w14:textId="77777777" w:rsidR="00D97BC1" w:rsidRPr="00CE4982" w:rsidRDefault="00D97BC1" w:rsidP="00235B2C">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Pr>
          <w:rFonts w:asciiTheme="minorHAnsi" w:hAnsiTheme="minorHAnsi" w:cstheme="minorHAnsi"/>
          <w:highlight w:val="yellow"/>
        </w:rPr>
        <w:t xml:space="preserve">unanimously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 xml:space="preserve">no </w:t>
      </w:r>
      <w:r w:rsidRPr="00CE4982">
        <w:rPr>
          <w:rFonts w:asciiTheme="minorHAnsi" w:hAnsiTheme="minorHAnsi" w:cstheme="minorHAnsi"/>
          <w:highlight w:val="yellow"/>
        </w:rPr>
        <w:t>abstention</w:t>
      </w:r>
      <w:r>
        <w:rPr>
          <w:rFonts w:asciiTheme="minorHAnsi" w:hAnsiTheme="minorHAnsi" w:cstheme="minorHAnsi"/>
          <w:highlight w:val="yellow"/>
        </w:rPr>
        <w:t>s</w:t>
      </w:r>
      <w:r w:rsidRPr="00CE4982">
        <w:rPr>
          <w:rFonts w:asciiTheme="minorHAnsi" w:hAnsiTheme="minorHAnsi" w:cstheme="minorHAnsi"/>
          <w:highlight w:val="yellow"/>
        </w:rPr>
        <w:t xml:space="preserve">). </w:t>
      </w:r>
    </w:p>
    <w:p w14:paraId="40E4DCAB" w14:textId="77777777" w:rsidR="00D97BC1" w:rsidRDefault="00D97BC1" w:rsidP="00235B2C">
      <w:pPr>
        <w:pStyle w:val="ListParagraph"/>
        <w:spacing w:after="0" w:line="240" w:lineRule="auto"/>
        <w:ind w:left="0"/>
        <w:rPr>
          <w:rFonts w:eastAsia="Times New Roman" w:cstheme="minorHAnsi"/>
          <w:color w:val="222222"/>
        </w:rPr>
      </w:pPr>
    </w:p>
    <w:p w14:paraId="1EFA3E5F" w14:textId="77777777" w:rsidR="00AD5AAD" w:rsidRDefault="00AD5AAD" w:rsidP="00235B2C">
      <w:pPr>
        <w:pStyle w:val="ListParagraph"/>
        <w:spacing w:after="0" w:line="240" w:lineRule="auto"/>
        <w:ind w:left="0"/>
        <w:rPr>
          <w:rFonts w:eastAsia="Times New Roman" w:cstheme="minorHAnsi"/>
          <w:color w:val="222222"/>
        </w:rPr>
      </w:pPr>
    </w:p>
    <w:p w14:paraId="01827A62" w14:textId="4542064C" w:rsidR="00C65E18" w:rsidRPr="00CB3D52" w:rsidRDefault="00D97BC1"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 xml:space="preserve">Nominations and Elections </w:t>
      </w:r>
      <w:r w:rsidR="00C65E18" w:rsidRPr="00CB3D52">
        <w:rPr>
          <w:rFonts w:eastAsia="Times New Roman" w:cstheme="minorHAnsi"/>
          <w:b/>
          <w:bCs/>
          <w:i/>
          <w:iCs/>
          <w:color w:val="222222"/>
        </w:rPr>
        <w:t>(</w:t>
      </w:r>
      <w:r w:rsidRPr="00CB3D52">
        <w:rPr>
          <w:rFonts w:eastAsia="Times New Roman" w:cstheme="minorHAnsi"/>
          <w:b/>
          <w:bCs/>
          <w:i/>
          <w:iCs/>
          <w:color w:val="222222"/>
        </w:rPr>
        <w:t>Lakeisha</w:t>
      </w:r>
      <w:r w:rsidR="00C65E18" w:rsidRPr="00CB3D52">
        <w:rPr>
          <w:rFonts w:eastAsia="Times New Roman" w:cstheme="minorHAnsi"/>
          <w:b/>
          <w:bCs/>
          <w:i/>
          <w:iCs/>
          <w:color w:val="222222"/>
        </w:rPr>
        <w:t xml:space="preserve">) </w:t>
      </w:r>
    </w:p>
    <w:p w14:paraId="5610F2DF" w14:textId="5DC763A4" w:rsidR="00576D44" w:rsidRDefault="00576D44"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A new Survey Monkey form has been created to assure that Board applicants qualify for the roles they are applying for (e.g., years of NCDA membership, years in the career development field, past service roles). If they do not qualify, they can be notified and encouraged to apply for another role for which they are eligible.</w:t>
      </w:r>
      <w:r>
        <w:rPr>
          <w:rFonts w:eastAsia="Times New Roman" w:cstheme="minorHAnsi"/>
          <w:color w:val="222222"/>
        </w:rPr>
        <w:t xml:space="preserve">  </w:t>
      </w:r>
    </w:p>
    <w:p w14:paraId="3AA3963B" w14:textId="77777777" w:rsidR="00576D44" w:rsidRDefault="00576D44" w:rsidP="00235B2C">
      <w:pPr>
        <w:pStyle w:val="ListParagraph"/>
        <w:spacing w:after="0" w:line="240" w:lineRule="auto"/>
        <w:ind w:left="0"/>
        <w:rPr>
          <w:rFonts w:eastAsia="Times New Roman" w:cstheme="minorHAnsi"/>
          <w:color w:val="222222"/>
        </w:rPr>
      </w:pPr>
    </w:p>
    <w:p w14:paraId="24E66FD2" w14:textId="64E47153" w:rsidR="00411A98" w:rsidRDefault="00576D44" w:rsidP="00576D44">
      <w:pPr>
        <w:pStyle w:val="ListParagraph"/>
        <w:spacing w:after="0" w:line="240" w:lineRule="auto"/>
        <w:ind w:left="0"/>
        <w:rPr>
          <w:rFonts w:eastAsia="Times New Roman" w:cstheme="minorHAnsi"/>
          <w:color w:val="222222"/>
        </w:rPr>
      </w:pPr>
      <w:r>
        <w:rPr>
          <w:rFonts w:eastAsia="Times New Roman" w:cstheme="minorHAnsi"/>
          <w:color w:val="222222"/>
        </w:rPr>
        <w:t xml:space="preserve">The current Nomination and Elections Committee </w:t>
      </w:r>
      <w:proofErr w:type="gramStart"/>
      <w:r>
        <w:rPr>
          <w:rFonts w:eastAsia="Times New Roman" w:cstheme="minorHAnsi"/>
          <w:color w:val="222222"/>
        </w:rPr>
        <w:t>includes:</w:t>
      </w:r>
      <w:proofErr w:type="gramEnd"/>
      <w:r>
        <w:rPr>
          <w:rFonts w:eastAsia="Times New Roman" w:cstheme="minorHAnsi"/>
          <w:color w:val="222222"/>
        </w:rPr>
        <w:t xml:space="preserve"> </w:t>
      </w:r>
      <w:r w:rsidR="00AB38F8">
        <w:rPr>
          <w:rFonts w:eastAsia="Times New Roman" w:cstheme="minorHAnsi"/>
          <w:color w:val="222222"/>
        </w:rPr>
        <w:t>Sharon</w:t>
      </w:r>
      <w:r>
        <w:rPr>
          <w:rFonts w:eastAsia="Times New Roman" w:cstheme="minorHAnsi"/>
          <w:color w:val="222222"/>
        </w:rPr>
        <w:t xml:space="preserve"> Givens</w:t>
      </w:r>
      <w:r w:rsidR="00AB38F8">
        <w:rPr>
          <w:rFonts w:eastAsia="Times New Roman" w:cstheme="minorHAnsi"/>
          <w:color w:val="222222"/>
        </w:rPr>
        <w:t>, Seth</w:t>
      </w:r>
      <w:r>
        <w:rPr>
          <w:rFonts w:eastAsia="Times New Roman" w:cstheme="minorHAnsi"/>
          <w:color w:val="222222"/>
        </w:rPr>
        <w:t xml:space="preserve"> Hayden</w:t>
      </w:r>
      <w:r w:rsidR="00AB38F8">
        <w:rPr>
          <w:rFonts w:eastAsia="Times New Roman" w:cstheme="minorHAnsi"/>
          <w:color w:val="222222"/>
        </w:rPr>
        <w:t xml:space="preserve">, </w:t>
      </w:r>
      <w:r>
        <w:rPr>
          <w:rFonts w:eastAsia="Times New Roman" w:cstheme="minorHAnsi"/>
          <w:color w:val="222222"/>
        </w:rPr>
        <w:t xml:space="preserve">Lakeisha Mathews, Kimberly Cartledge (SC) and </w:t>
      </w:r>
      <w:r w:rsidR="00AB38F8">
        <w:rPr>
          <w:rFonts w:eastAsia="Times New Roman" w:cstheme="minorHAnsi"/>
          <w:color w:val="222222"/>
        </w:rPr>
        <w:t>Blanca Ros</w:t>
      </w:r>
      <w:r>
        <w:rPr>
          <w:rFonts w:eastAsia="Times New Roman" w:cstheme="minorHAnsi"/>
          <w:color w:val="222222"/>
        </w:rPr>
        <w:t>ales-Ahn (NJ)</w:t>
      </w:r>
      <w:r w:rsidR="00AB38F8">
        <w:rPr>
          <w:rFonts w:eastAsia="Times New Roman" w:cstheme="minorHAnsi"/>
          <w:color w:val="222222"/>
        </w:rPr>
        <w:t>.</w:t>
      </w:r>
      <w:r w:rsidR="00411A98">
        <w:rPr>
          <w:rFonts w:eastAsia="Times New Roman" w:cstheme="minorHAnsi"/>
          <w:color w:val="222222"/>
        </w:rPr>
        <w:t xml:space="preserve"> The Committee will meet in November.</w:t>
      </w:r>
      <w:r>
        <w:rPr>
          <w:rFonts w:eastAsia="Times New Roman" w:cstheme="minorHAnsi"/>
          <w:color w:val="222222"/>
        </w:rPr>
        <w:t xml:space="preserve"> The positions up for election this year </w:t>
      </w:r>
      <w:proofErr w:type="gramStart"/>
      <w:r>
        <w:rPr>
          <w:rFonts w:eastAsia="Times New Roman" w:cstheme="minorHAnsi"/>
          <w:color w:val="222222"/>
        </w:rPr>
        <w:t>include:</w:t>
      </w:r>
      <w:proofErr w:type="gramEnd"/>
      <w:r>
        <w:rPr>
          <w:rFonts w:eastAsia="Times New Roman" w:cstheme="minorHAnsi"/>
          <w:color w:val="222222"/>
        </w:rPr>
        <w:t xml:space="preserve"> President-Elect-Elect, Trustee for </w:t>
      </w:r>
      <w:r w:rsidR="00411A98">
        <w:rPr>
          <w:rFonts w:eastAsia="Times New Roman" w:cstheme="minorHAnsi"/>
          <w:color w:val="222222"/>
        </w:rPr>
        <w:t xml:space="preserve">Counselor Educators and Researchers, and Trustee for State Divisions. We now have updated rubrics for these positions that include the pre-qualifying questions and more clearly defined criteria that ensure we are considering all requested information in an equitable way. We will be reaching out to current Board members soon to help us complete rubrics for remaining positions that are filled in future years. </w:t>
      </w:r>
    </w:p>
    <w:p w14:paraId="75DC0FD1" w14:textId="77777777" w:rsidR="00411A98" w:rsidRDefault="00411A98" w:rsidP="00576D44">
      <w:pPr>
        <w:pStyle w:val="ListParagraph"/>
        <w:spacing w:after="0" w:line="240" w:lineRule="auto"/>
        <w:ind w:left="0"/>
        <w:rPr>
          <w:rFonts w:eastAsia="Times New Roman" w:cstheme="minorHAnsi"/>
          <w:color w:val="222222"/>
        </w:rPr>
      </w:pPr>
    </w:p>
    <w:p w14:paraId="3E358039" w14:textId="0C59989F" w:rsidR="00AB38F8" w:rsidRDefault="00411A98" w:rsidP="00576D44">
      <w:pPr>
        <w:pStyle w:val="ListParagraph"/>
        <w:spacing w:after="0" w:line="240" w:lineRule="auto"/>
        <w:ind w:left="0"/>
        <w:rPr>
          <w:rFonts w:eastAsia="Times New Roman" w:cstheme="minorHAnsi"/>
          <w:color w:val="222222"/>
        </w:rPr>
      </w:pPr>
      <w:r>
        <w:rPr>
          <w:rFonts w:eastAsia="Times New Roman" w:cstheme="minorHAnsi"/>
          <w:color w:val="222222"/>
        </w:rPr>
        <w:t xml:space="preserve">Current Board members are encouraged to reach out to help encourage applicants for the upcoming elections cycle. </w:t>
      </w:r>
      <w:r w:rsidR="00AB38F8">
        <w:rPr>
          <w:rFonts w:eastAsia="Times New Roman" w:cstheme="minorHAnsi"/>
          <w:color w:val="222222"/>
        </w:rPr>
        <w:t xml:space="preserve"> </w:t>
      </w:r>
    </w:p>
    <w:p w14:paraId="539E2285" w14:textId="749F31E3" w:rsidR="00AB38F8" w:rsidRDefault="00AB38F8" w:rsidP="00235B2C">
      <w:pPr>
        <w:pStyle w:val="ListParagraph"/>
        <w:spacing w:after="0" w:line="240" w:lineRule="auto"/>
        <w:ind w:left="0"/>
        <w:rPr>
          <w:rFonts w:eastAsia="Times New Roman" w:cstheme="minorHAnsi"/>
          <w:color w:val="222222"/>
        </w:rPr>
      </w:pPr>
    </w:p>
    <w:p w14:paraId="1A49CF0C" w14:textId="1398199D" w:rsidR="00AB38F8" w:rsidRDefault="00D456FA" w:rsidP="00235B2C">
      <w:pPr>
        <w:pStyle w:val="ListParagraph"/>
        <w:spacing w:after="0" w:line="240" w:lineRule="auto"/>
        <w:ind w:left="0"/>
        <w:rPr>
          <w:rFonts w:eastAsia="Times New Roman" w:cstheme="minorHAnsi"/>
          <w:color w:val="222222"/>
        </w:rPr>
      </w:pPr>
      <w:r w:rsidRPr="00576D44">
        <w:rPr>
          <w:rFonts w:eastAsia="Times New Roman" w:cstheme="minorHAnsi"/>
          <w:b/>
          <w:bCs/>
          <w:color w:val="222222"/>
          <w:highlight w:val="yellow"/>
        </w:rPr>
        <w:t>ACTION ITEM:</w:t>
      </w:r>
      <w:r>
        <w:rPr>
          <w:rFonts w:eastAsia="Times New Roman" w:cstheme="minorHAnsi"/>
          <w:color w:val="222222"/>
        </w:rPr>
        <w:t xml:space="preserve"> </w:t>
      </w:r>
      <w:r w:rsidR="00576D44">
        <w:rPr>
          <w:rFonts w:eastAsia="Times New Roman" w:cstheme="minorHAnsi"/>
          <w:color w:val="222222"/>
        </w:rPr>
        <w:t>An e</w:t>
      </w:r>
      <w:r>
        <w:rPr>
          <w:rFonts w:eastAsia="Times New Roman" w:cstheme="minorHAnsi"/>
          <w:color w:val="222222"/>
        </w:rPr>
        <w:t>-</w:t>
      </w:r>
      <w:r w:rsidR="00576D44">
        <w:rPr>
          <w:rFonts w:eastAsia="Times New Roman" w:cstheme="minorHAnsi"/>
          <w:color w:val="222222"/>
        </w:rPr>
        <w:t>V</w:t>
      </w:r>
      <w:r>
        <w:rPr>
          <w:rFonts w:eastAsia="Times New Roman" w:cstheme="minorHAnsi"/>
          <w:color w:val="222222"/>
        </w:rPr>
        <w:t xml:space="preserve">ote </w:t>
      </w:r>
      <w:r w:rsidR="00576D44">
        <w:rPr>
          <w:rFonts w:eastAsia="Times New Roman" w:cstheme="minorHAnsi"/>
          <w:color w:val="222222"/>
        </w:rPr>
        <w:t xml:space="preserve">will follow regarding the updated </w:t>
      </w:r>
      <w:r>
        <w:rPr>
          <w:rFonts w:eastAsia="Times New Roman" w:cstheme="minorHAnsi"/>
          <w:color w:val="222222"/>
        </w:rPr>
        <w:t>rubrics</w:t>
      </w:r>
      <w:r w:rsidR="00576D44">
        <w:rPr>
          <w:rFonts w:eastAsia="Times New Roman" w:cstheme="minorHAnsi"/>
          <w:color w:val="222222"/>
        </w:rPr>
        <w:t xml:space="preserve"> for the positions up for election this year. Julia will also follow-up with Kathy and Deanna for input on developing rubrics for the </w:t>
      </w:r>
      <w:r>
        <w:rPr>
          <w:rFonts w:eastAsia="Times New Roman" w:cstheme="minorHAnsi"/>
          <w:color w:val="222222"/>
        </w:rPr>
        <w:t>ACA Governing Rep</w:t>
      </w:r>
      <w:r w:rsidR="00576D44">
        <w:rPr>
          <w:rFonts w:eastAsia="Times New Roman" w:cstheme="minorHAnsi"/>
          <w:color w:val="222222"/>
        </w:rPr>
        <w:t xml:space="preserve"> and </w:t>
      </w:r>
      <w:r>
        <w:rPr>
          <w:rFonts w:eastAsia="Times New Roman" w:cstheme="minorHAnsi"/>
          <w:color w:val="222222"/>
        </w:rPr>
        <w:t xml:space="preserve">Treasurer </w:t>
      </w:r>
      <w:r w:rsidR="00576D44">
        <w:rPr>
          <w:rFonts w:eastAsia="Times New Roman" w:cstheme="minorHAnsi"/>
          <w:color w:val="222222"/>
        </w:rPr>
        <w:t>roles</w:t>
      </w:r>
      <w:r w:rsidR="00CB3D52">
        <w:rPr>
          <w:rFonts w:eastAsia="Times New Roman" w:cstheme="minorHAnsi"/>
          <w:color w:val="222222"/>
        </w:rPr>
        <w:t>, respectively</w:t>
      </w:r>
      <w:r>
        <w:rPr>
          <w:rFonts w:eastAsia="Times New Roman" w:cstheme="minorHAnsi"/>
          <w:color w:val="222222"/>
        </w:rPr>
        <w:t xml:space="preserve">. </w:t>
      </w:r>
    </w:p>
    <w:p w14:paraId="4C1C07E1" w14:textId="6A671EAC" w:rsidR="00D456FA" w:rsidRDefault="00D456FA" w:rsidP="00235B2C">
      <w:pPr>
        <w:pStyle w:val="ListParagraph"/>
        <w:spacing w:after="0" w:line="240" w:lineRule="auto"/>
        <w:ind w:left="0"/>
        <w:rPr>
          <w:rFonts w:eastAsia="Times New Roman" w:cstheme="minorHAnsi"/>
          <w:color w:val="222222"/>
        </w:rPr>
      </w:pPr>
    </w:p>
    <w:p w14:paraId="1110A7D2" w14:textId="4702D604" w:rsidR="00D456FA" w:rsidRDefault="00D456FA" w:rsidP="00235B2C">
      <w:pPr>
        <w:pStyle w:val="ListParagraph"/>
        <w:spacing w:after="0" w:line="240" w:lineRule="auto"/>
        <w:ind w:left="0"/>
        <w:rPr>
          <w:rFonts w:eastAsia="Times New Roman" w:cstheme="minorHAnsi"/>
          <w:color w:val="222222"/>
        </w:rPr>
      </w:pPr>
    </w:p>
    <w:p w14:paraId="3B2A93A0" w14:textId="1E441FC3" w:rsidR="00D456FA" w:rsidRPr="00217977" w:rsidRDefault="00D456FA" w:rsidP="00235B2C">
      <w:pPr>
        <w:spacing w:after="0" w:line="240" w:lineRule="auto"/>
        <w:rPr>
          <w:rFonts w:eastAsia="Times New Roman" w:cstheme="minorHAnsi"/>
          <w:b/>
          <w:bCs/>
          <w:i/>
          <w:iCs/>
          <w:color w:val="222222"/>
        </w:rPr>
      </w:pPr>
      <w:r w:rsidRPr="00217977">
        <w:rPr>
          <w:rFonts w:eastAsia="Times New Roman" w:cstheme="minorHAnsi"/>
          <w:b/>
          <w:bCs/>
          <w:i/>
          <w:iCs/>
          <w:color w:val="222222"/>
        </w:rPr>
        <w:t xml:space="preserve">Government Relations Committee (Marty) </w:t>
      </w:r>
    </w:p>
    <w:p w14:paraId="70788373" w14:textId="46A8CDA8" w:rsidR="00D456FA" w:rsidRPr="00CB3D52" w:rsidRDefault="00217977" w:rsidP="00235B2C">
      <w:pPr>
        <w:pStyle w:val="ListParagraph"/>
        <w:spacing w:after="0" w:line="240" w:lineRule="auto"/>
        <w:ind w:left="0"/>
        <w:rPr>
          <w:rFonts w:eastAsia="Times New Roman" w:cstheme="minorHAnsi"/>
          <w:color w:val="222222"/>
        </w:rPr>
      </w:pPr>
      <w:r w:rsidRPr="00217977">
        <w:rPr>
          <w:rFonts w:eastAsia="Times New Roman" w:cstheme="minorHAnsi"/>
          <w:color w:val="222222"/>
        </w:rPr>
        <w:t>The Government Relations Committee</w:t>
      </w:r>
      <w:r w:rsidR="00CB3D52">
        <w:rPr>
          <w:rFonts w:eastAsia="Times New Roman" w:cstheme="minorHAnsi"/>
          <w:color w:val="222222"/>
        </w:rPr>
        <w:t xml:space="preserve"> (GRC)</w:t>
      </w:r>
      <w:r w:rsidRPr="00217977">
        <w:rPr>
          <w:rFonts w:eastAsia="Times New Roman" w:cstheme="minorHAnsi"/>
          <w:color w:val="222222"/>
        </w:rPr>
        <w:t xml:space="preserve"> shared that it is no </w:t>
      </w:r>
      <w:r w:rsidR="00D456FA" w:rsidRPr="00217977">
        <w:rPr>
          <w:rFonts w:eastAsia="Times New Roman" w:cstheme="minorHAnsi"/>
          <w:color w:val="222222"/>
        </w:rPr>
        <w:t>longer optional for us to have a presence</w:t>
      </w:r>
      <w:r w:rsidRPr="00217977">
        <w:rPr>
          <w:rFonts w:eastAsia="Times New Roman" w:cstheme="minorHAnsi"/>
          <w:color w:val="222222"/>
        </w:rPr>
        <w:t xml:space="preserve"> in legislative discussions. The never-ending</w:t>
      </w:r>
      <w:r w:rsidR="00D456FA" w:rsidRPr="00217977">
        <w:rPr>
          <w:rFonts w:eastAsia="Times New Roman" w:cstheme="minorHAnsi"/>
          <w:color w:val="222222"/>
        </w:rPr>
        <w:t xml:space="preserve"> battle for public policy</w:t>
      </w:r>
      <w:r w:rsidRPr="00217977">
        <w:rPr>
          <w:rFonts w:eastAsia="Times New Roman" w:cstheme="minorHAnsi"/>
          <w:color w:val="222222"/>
        </w:rPr>
        <w:t xml:space="preserve"> is </w:t>
      </w:r>
      <w:r w:rsidR="00D456FA" w:rsidRPr="00217977">
        <w:rPr>
          <w:rFonts w:eastAsia="Times New Roman" w:cstheme="minorHAnsi"/>
          <w:color w:val="222222"/>
        </w:rPr>
        <w:t>not going away</w:t>
      </w:r>
      <w:r w:rsidRPr="00217977">
        <w:rPr>
          <w:rFonts w:eastAsia="Times New Roman" w:cstheme="minorHAnsi"/>
          <w:color w:val="222222"/>
        </w:rPr>
        <w:t xml:space="preserve">, and the landscape is changing rapidly. The GRC created a workplan </w:t>
      </w:r>
      <w:r w:rsidR="00CB3D52">
        <w:rPr>
          <w:rFonts w:eastAsia="Times New Roman" w:cstheme="minorHAnsi"/>
          <w:color w:val="222222"/>
        </w:rPr>
        <w:t xml:space="preserve">with input from </w:t>
      </w:r>
      <w:r w:rsidRPr="00217977">
        <w:rPr>
          <w:rFonts w:eastAsia="Times New Roman" w:cstheme="minorHAnsi"/>
          <w:color w:val="222222"/>
        </w:rPr>
        <w:t xml:space="preserve">our representatives at </w:t>
      </w:r>
      <w:proofErr w:type="spellStart"/>
      <w:r w:rsidRPr="00217977">
        <w:rPr>
          <w:rFonts w:eastAsia="Times New Roman" w:cstheme="minorHAnsi"/>
          <w:color w:val="222222"/>
        </w:rPr>
        <w:t>LobbyIt</w:t>
      </w:r>
      <w:proofErr w:type="spellEnd"/>
      <w:r w:rsidRPr="00217977">
        <w:rPr>
          <w:rFonts w:eastAsia="Times New Roman" w:cstheme="minorHAnsi"/>
          <w:color w:val="222222"/>
        </w:rPr>
        <w:t xml:space="preserve">. Marty shared his belief that we will be in good hands if we invest in this, as demonstrated by the narrative that accompanies the GRC’s budget request. Board members were encouraged to review that </w:t>
      </w:r>
      <w:r w:rsidRPr="00CB3D52">
        <w:rPr>
          <w:rFonts w:eastAsia="Times New Roman" w:cstheme="minorHAnsi"/>
          <w:color w:val="222222"/>
        </w:rPr>
        <w:t xml:space="preserve">narrative before the budget discussion to follow. </w:t>
      </w:r>
    </w:p>
    <w:p w14:paraId="37C9FFB1" w14:textId="5B62FBB8" w:rsidR="00D456FA" w:rsidRPr="00CB3D52" w:rsidRDefault="00D456FA" w:rsidP="00235B2C">
      <w:pPr>
        <w:pStyle w:val="ListParagraph"/>
        <w:spacing w:after="0" w:line="240" w:lineRule="auto"/>
        <w:ind w:left="0"/>
        <w:rPr>
          <w:rFonts w:eastAsia="Times New Roman" w:cstheme="minorHAnsi"/>
          <w:color w:val="222222"/>
        </w:rPr>
      </w:pPr>
    </w:p>
    <w:p w14:paraId="7F5FBA8D" w14:textId="1684A4F7" w:rsidR="00D456FA" w:rsidRPr="00CB3D52" w:rsidRDefault="00D456FA" w:rsidP="00235B2C">
      <w:pPr>
        <w:pStyle w:val="ListParagraph"/>
        <w:spacing w:after="0" w:line="240" w:lineRule="auto"/>
        <w:ind w:left="0"/>
        <w:rPr>
          <w:rFonts w:eastAsia="Times New Roman" w:cstheme="minorHAnsi"/>
          <w:color w:val="222222"/>
        </w:rPr>
      </w:pPr>
    </w:p>
    <w:p w14:paraId="58BFD14C" w14:textId="3BCE00DC" w:rsidR="00D456FA" w:rsidRPr="006A1408" w:rsidRDefault="00D456FA"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Credentialling Commission (Deneen</w:t>
      </w:r>
      <w:r w:rsidRPr="006A1408">
        <w:rPr>
          <w:rFonts w:eastAsia="Times New Roman" w:cstheme="minorHAnsi"/>
          <w:b/>
          <w:bCs/>
          <w:i/>
          <w:iCs/>
          <w:color w:val="222222"/>
        </w:rPr>
        <w:t xml:space="preserve">) </w:t>
      </w:r>
    </w:p>
    <w:p w14:paraId="79B96760" w14:textId="2D3B2FA2" w:rsidR="00D456FA" w:rsidRDefault="001B0F45"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The Credentialling Commission seeks approval for </w:t>
      </w:r>
      <w:r w:rsidR="00D456FA">
        <w:rPr>
          <w:rFonts w:eastAsia="Times New Roman" w:cstheme="minorHAnsi"/>
          <w:color w:val="222222"/>
        </w:rPr>
        <w:t xml:space="preserve">Melanie Adams </w:t>
      </w:r>
      <w:r>
        <w:rPr>
          <w:rFonts w:eastAsia="Times New Roman" w:cstheme="minorHAnsi"/>
          <w:color w:val="222222"/>
        </w:rPr>
        <w:t xml:space="preserve">to be added as the </w:t>
      </w:r>
      <w:r w:rsidR="00D456FA">
        <w:rPr>
          <w:rFonts w:eastAsia="Times New Roman" w:cstheme="minorHAnsi"/>
          <w:color w:val="222222"/>
        </w:rPr>
        <w:t>new CMCS commissioner</w:t>
      </w:r>
      <w:r>
        <w:rPr>
          <w:rFonts w:eastAsia="Times New Roman" w:cstheme="minorHAnsi"/>
          <w:color w:val="222222"/>
        </w:rPr>
        <w:t>, as well as for Debra</w:t>
      </w:r>
      <w:r w:rsidR="00D456FA">
        <w:rPr>
          <w:rFonts w:eastAsia="Times New Roman" w:cstheme="minorHAnsi"/>
          <w:color w:val="222222"/>
        </w:rPr>
        <w:t xml:space="preserve"> Ru</w:t>
      </w:r>
      <w:r>
        <w:rPr>
          <w:rFonts w:eastAsia="Times New Roman" w:cstheme="minorHAnsi"/>
          <w:color w:val="222222"/>
        </w:rPr>
        <w:t>d</w:t>
      </w:r>
      <w:r w:rsidR="00D456FA">
        <w:rPr>
          <w:rFonts w:eastAsia="Times New Roman" w:cstheme="minorHAnsi"/>
          <w:color w:val="222222"/>
        </w:rPr>
        <w:t xml:space="preserve">dell </w:t>
      </w:r>
      <w:r>
        <w:rPr>
          <w:rFonts w:eastAsia="Times New Roman" w:cstheme="minorHAnsi"/>
          <w:color w:val="222222"/>
        </w:rPr>
        <w:t xml:space="preserve">to </w:t>
      </w:r>
      <w:r w:rsidR="00D456FA">
        <w:rPr>
          <w:rFonts w:eastAsia="Times New Roman" w:cstheme="minorHAnsi"/>
          <w:color w:val="222222"/>
        </w:rPr>
        <w:t>continue in another term</w:t>
      </w:r>
      <w:r>
        <w:rPr>
          <w:rFonts w:eastAsia="Times New Roman" w:cstheme="minorHAnsi"/>
          <w:color w:val="222222"/>
        </w:rPr>
        <w:t xml:space="preserve"> as CCC Commissioner</w:t>
      </w:r>
      <w:r w:rsidR="00D456FA">
        <w:rPr>
          <w:rFonts w:eastAsia="Times New Roman" w:cstheme="minorHAnsi"/>
          <w:color w:val="222222"/>
        </w:rPr>
        <w:t xml:space="preserve">. </w:t>
      </w:r>
    </w:p>
    <w:p w14:paraId="0193C574" w14:textId="68CF51AE" w:rsidR="00D456FA" w:rsidRDefault="00D456FA" w:rsidP="00235B2C">
      <w:pPr>
        <w:pStyle w:val="ListParagraph"/>
        <w:spacing w:after="0" w:line="240" w:lineRule="auto"/>
        <w:ind w:left="0"/>
        <w:rPr>
          <w:rFonts w:eastAsia="Times New Roman" w:cstheme="minorHAnsi"/>
          <w:color w:val="222222"/>
        </w:rPr>
      </w:pPr>
    </w:p>
    <w:p w14:paraId="3AA402CB" w14:textId="1E126BA1" w:rsidR="001B0F45" w:rsidRPr="00576D44" w:rsidRDefault="001B0F45" w:rsidP="001B0F45">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w:t>
      </w:r>
      <w:r w:rsidRPr="00AB38F8">
        <w:rPr>
          <w:rFonts w:asciiTheme="minorHAnsi" w:hAnsiTheme="minorHAnsi" w:cstheme="minorHAnsi"/>
          <w:highlight w:val="yellow"/>
        </w:rPr>
        <w:t xml:space="preserve">by </w:t>
      </w:r>
      <w:r>
        <w:rPr>
          <w:rFonts w:asciiTheme="minorHAnsi" w:hAnsiTheme="minorHAnsi" w:cstheme="minorHAnsi"/>
          <w:highlight w:val="yellow"/>
        </w:rPr>
        <w:t xml:space="preserve">Jim </w:t>
      </w:r>
      <w:r w:rsidRPr="00AB38F8">
        <w:rPr>
          <w:rFonts w:asciiTheme="minorHAnsi" w:hAnsiTheme="minorHAnsi" w:cstheme="minorHAnsi"/>
          <w:highlight w:val="yellow"/>
        </w:rPr>
        <w:t xml:space="preserve">to </w:t>
      </w:r>
      <w:r w:rsidRPr="00576D44">
        <w:rPr>
          <w:rFonts w:asciiTheme="minorHAnsi" w:hAnsiTheme="minorHAnsi" w:cstheme="minorHAnsi"/>
          <w:highlight w:val="yellow"/>
        </w:rPr>
        <w:t xml:space="preserve">approve </w:t>
      </w:r>
      <w:r>
        <w:rPr>
          <w:rFonts w:asciiTheme="minorHAnsi" w:hAnsiTheme="minorHAnsi" w:cstheme="minorHAnsi"/>
          <w:highlight w:val="yellow"/>
        </w:rPr>
        <w:t>Melanie Adams and Debra Ruddell’s roles on the Credentialling Commission</w:t>
      </w:r>
      <w:r w:rsidRPr="00576D44">
        <w:rPr>
          <w:rFonts w:asciiTheme="minorHAnsi" w:hAnsiTheme="minorHAnsi" w:cstheme="minorHAnsi"/>
          <w:highlight w:val="yellow"/>
        </w:rPr>
        <w:t>.</w:t>
      </w:r>
    </w:p>
    <w:p w14:paraId="410C073A" w14:textId="1B50A289" w:rsidR="001B0F45" w:rsidRPr="00AB38F8" w:rsidRDefault="001B0F45" w:rsidP="001B0F45">
      <w:pPr>
        <w:pStyle w:val="Normal1"/>
        <w:spacing w:line="240" w:lineRule="auto"/>
        <w:rPr>
          <w:rFonts w:asciiTheme="minorHAnsi" w:hAnsiTheme="minorHAnsi" w:cstheme="minorHAnsi"/>
          <w:highlight w:val="yellow"/>
        </w:rPr>
      </w:pPr>
      <w:r w:rsidRPr="00AB38F8">
        <w:rPr>
          <w:rFonts w:asciiTheme="minorHAnsi" w:hAnsiTheme="minorHAnsi" w:cstheme="minorHAnsi"/>
          <w:highlight w:val="yellow"/>
        </w:rPr>
        <w:t xml:space="preserve">Seconded by </w:t>
      </w:r>
      <w:r>
        <w:rPr>
          <w:rFonts w:asciiTheme="minorHAnsi" w:hAnsiTheme="minorHAnsi" w:cstheme="minorHAnsi"/>
          <w:highlight w:val="yellow"/>
        </w:rPr>
        <w:t>Courtney</w:t>
      </w:r>
      <w:r w:rsidRPr="00AB38F8">
        <w:rPr>
          <w:rFonts w:asciiTheme="minorHAnsi" w:hAnsiTheme="minorHAnsi" w:cstheme="minorHAnsi"/>
          <w:highlight w:val="yellow"/>
        </w:rPr>
        <w:t>.</w:t>
      </w:r>
    </w:p>
    <w:p w14:paraId="057E21FA" w14:textId="77777777" w:rsidR="001B0F45" w:rsidRPr="00CE4982" w:rsidRDefault="001B0F45" w:rsidP="001B0F45">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Pr>
          <w:rFonts w:asciiTheme="minorHAnsi" w:hAnsiTheme="minorHAnsi" w:cstheme="minorHAnsi"/>
          <w:highlight w:val="yellow"/>
        </w:rPr>
        <w:t xml:space="preserve">unanimously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 xml:space="preserve">no </w:t>
      </w:r>
      <w:r w:rsidRPr="00CE4982">
        <w:rPr>
          <w:rFonts w:asciiTheme="minorHAnsi" w:hAnsiTheme="minorHAnsi" w:cstheme="minorHAnsi"/>
          <w:highlight w:val="yellow"/>
        </w:rPr>
        <w:t>abstention</w:t>
      </w:r>
      <w:r>
        <w:rPr>
          <w:rFonts w:asciiTheme="minorHAnsi" w:hAnsiTheme="minorHAnsi" w:cstheme="minorHAnsi"/>
          <w:highlight w:val="yellow"/>
        </w:rPr>
        <w:t>s</w:t>
      </w:r>
      <w:r w:rsidRPr="00CE4982">
        <w:rPr>
          <w:rFonts w:asciiTheme="minorHAnsi" w:hAnsiTheme="minorHAnsi" w:cstheme="minorHAnsi"/>
          <w:highlight w:val="yellow"/>
        </w:rPr>
        <w:t xml:space="preserve">). </w:t>
      </w:r>
    </w:p>
    <w:p w14:paraId="225A6932" w14:textId="6D724CD0" w:rsidR="00C65E18" w:rsidRDefault="00C65E18" w:rsidP="00235B2C">
      <w:pPr>
        <w:pStyle w:val="ListParagraph"/>
        <w:spacing w:after="0" w:line="240" w:lineRule="auto"/>
        <w:ind w:left="0"/>
        <w:rPr>
          <w:rFonts w:eastAsia="Times New Roman" w:cstheme="minorHAnsi"/>
          <w:color w:val="222222"/>
        </w:rPr>
      </w:pPr>
    </w:p>
    <w:p w14:paraId="31D3BA84" w14:textId="77777777" w:rsidR="00D456FA" w:rsidRDefault="00D456FA" w:rsidP="00235B2C">
      <w:pPr>
        <w:spacing w:after="0" w:line="240" w:lineRule="auto"/>
        <w:rPr>
          <w:rFonts w:eastAsia="Times New Roman" w:cstheme="minorHAnsi"/>
          <w:b/>
          <w:bCs/>
          <w:i/>
          <w:iCs/>
          <w:color w:val="222222"/>
        </w:rPr>
      </w:pPr>
    </w:p>
    <w:p w14:paraId="4880F936" w14:textId="1E3625D8" w:rsidR="00D456FA" w:rsidRPr="00CB3D52" w:rsidRDefault="00D456FA" w:rsidP="00235B2C">
      <w:pPr>
        <w:spacing w:after="0" w:line="240" w:lineRule="auto"/>
        <w:rPr>
          <w:rFonts w:eastAsia="Times New Roman" w:cstheme="minorHAnsi"/>
          <w:b/>
          <w:bCs/>
          <w:i/>
          <w:iCs/>
          <w:color w:val="222222"/>
        </w:rPr>
      </w:pPr>
      <w:r w:rsidRPr="00CB3D52">
        <w:rPr>
          <w:rFonts w:eastAsia="Times New Roman" w:cstheme="minorHAnsi"/>
          <w:b/>
          <w:bCs/>
          <w:i/>
          <w:iCs/>
          <w:color w:val="222222"/>
        </w:rPr>
        <w:t xml:space="preserve">New Global Connections </w:t>
      </w:r>
      <w:r w:rsidR="00C11861">
        <w:rPr>
          <w:rFonts w:eastAsia="Times New Roman" w:cstheme="minorHAnsi"/>
          <w:b/>
          <w:bCs/>
          <w:i/>
          <w:iCs/>
          <w:color w:val="222222"/>
        </w:rPr>
        <w:t>Committee</w:t>
      </w:r>
      <w:r w:rsidRPr="00CB3D52">
        <w:rPr>
          <w:rFonts w:eastAsia="Times New Roman" w:cstheme="minorHAnsi"/>
          <w:b/>
          <w:bCs/>
          <w:i/>
          <w:iCs/>
          <w:color w:val="222222"/>
        </w:rPr>
        <w:t xml:space="preserve"> (Jim) </w:t>
      </w:r>
    </w:p>
    <w:p w14:paraId="1B60BDB9" w14:textId="27774C06" w:rsidR="00597093" w:rsidRDefault="00597093" w:rsidP="00597093">
      <w:pPr>
        <w:spacing w:after="0" w:line="240" w:lineRule="auto"/>
        <w:rPr>
          <w:rFonts w:eastAsia="Times New Roman" w:cstheme="minorHAnsi"/>
          <w:color w:val="222222"/>
        </w:rPr>
      </w:pPr>
      <w:r w:rsidRPr="00CB3D52">
        <w:rPr>
          <w:rFonts w:eastAsia="Times New Roman" w:cstheme="minorHAnsi"/>
          <w:i/>
          <w:iCs/>
          <w:color w:val="222222"/>
        </w:rPr>
        <w:t>Please see the GCC Description document provided by the National Office. Additional reflections provided here:</w:t>
      </w:r>
    </w:p>
    <w:p w14:paraId="30E84A25" w14:textId="77777777" w:rsidR="00597093" w:rsidRDefault="00597093" w:rsidP="00235B2C">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The Global Connections Committee (GCC) is </w:t>
      </w:r>
      <w:r w:rsidRPr="00597093">
        <w:rPr>
          <w:rFonts w:eastAsia="Times New Roman" w:cstheme="minorHAnsi"/>
          <w:color w:val="222222"/>
        </w:rPr>
        <w:t>requesting a change to their committee purpose/description</w:t>
      </w:r>
      <w:r>
        <w:rPr>
          <w:rFonts w:eastAsia="Times New Roman" w:cstheme="minorHAnsi"/>
          <w:color w:val="222222"/>
        </w:rPr>
        <w:t xml:space="preserve">, as described in the provided attachment. The Board recognizes that there has been discussion for quite some time with the GCC about purpose, description, and organization. This is a good conversation to have in cooperation with the larger NCDA strategic planning discussions that will occur throughout this year. </w:t>
      </w:r>
    </w:p>
    <w:p w14:paraId="47667FB7" w14:textId="77777777" w:rsidR="00597093" w:rsidRDefault="00597093" w:rsidP="00235B2C">
      <w:pPr>
        <w:pStyle w:val="ListParagraph"/>
        <w:spacing w:after="0" w:line="240" w:lineRule="auto"/>
        <w:ind w:left="0"/>
        <w:rPr>
          <w:rFonts w:eastAsia="Times New Roman" w:cstheme="minorHAnsi"/>
          <w:color w:val="222222"/>
        </w:rPr>
      </w:pPr>
    </w:p>
    <w:p w14:paraId="7EF37AC6" w14:textId="5A714B66" w:rsidR="00597093" w:rsidRDefault="00597093" w:rsidP="00235B2C">
      <w:pPr>
        <w:pStyle w:val="ListParagraph"/>
        <w:spacing w:after="0" w:line="240" w:lineRule="auto"/>
        <w:ind w:left="0"/>
        <w:rPr>
          <w:rFonts w:eastAsia="Times New Roman" w:cstheme="minorHAnsi"/>
          <w:color w:val="222222"/>
        </w:rPr>
      </w:pPr>
      <w:r>
        <w:rPr>
          <w:rFonts w:eastAsia="Times New Roman" w:cstheme="minorHAnsi"/>
          <w:color w:val="222222"/>
        </w:rPr>
        <w:t xml:space="preserve">There is interest in bringing together a smaller, ad hoc committee to connect with the GCC – as well as additional NCDA committees, in the interest of providing equitable engagement – to engage in listening sessions, explore the survey results from earlier this year, and strategize next steps. </w:t>
      </w:r>
    </w:p>
    <w:p w14:paraId="430F5ECC" w14:textId="77777777" w:rsidR="00597093" w:rsidRDefault="00597093" w:rsidP="00235B2C">
      <w:pPr>
        <w:pStyle w:val="ListParagraph"/>
        <w:spacing w:after="0" w:line="240" w:lineRule="auto"/>
        <w:ind w:left="0"/>
        <w:rPr>
          <w:rFonts w:eastAsia="Times New Roman" w:cstheme="minorHAnsi"/>
          <w:color w:val="222222"/>
        </w:rPr>
      </w:pPr>
    </w:p>
    <w:p w14:paraId="5CA2437C" w14:textId="36D9A2B6" w:rsidR="00C11861" w:rsidRDefault="00C11861" w:rsidP="00C11861">
      <w:pPr>
        <w:pStyle w:val="ListParagraph"/>
        <w:spacing w:after="0" w:line="240" w:lineRule="auto"/>
        <w:ind w:left="0"/>
        <w:rPr>
          <w:rFonts w:eastAsia="Times New Roman" w:cstheme="minorHAnsi"/>
          <w:color w:val="222222"/>
        </w:rPr>
      </w:pPr>
      <w:r w:rsidRPr="00EC51F7">
        <w:rPr>
          <w:rFonts w:eastAsia="Times New Roman" w:cstheme="minorHAnsi"/>
          <w:b/>
          <w:bCs/>
          <w:color w:val="222222"/>
          <w:highlight w:val="yellow"/>
        </w:rPr>
        <w:t>ACTION ITEM:</w:t>
      </w:r>
      <w:r>
        <w:rPr>
          <w:rFonts w:eastAsia="Times New Roman" w:cstheme="minorHAnsi"/>
          <w:color w:val="222222"/>
        </w:rPr>
        <w:t xml:space="preserve"> Jim recommends forming a subcommittee to work with GCC Leadership to create a new purpose / description statement. </w:t>
      </w:r>
    </w:p>
    <w:p w14:paraId="609F5C3C" w14:textId="77777777" w:rsidR="00C11861" w:rsidRDefault="00C11861" w:rsidP="00235B2C">
      <w:pPr>
        <w:pStyle w:val="ListParagraph"/>
        <w:spacing w:after="0" w:line="240" w:lineRule="auto"/>
        <w:ind w:left="0"/>
        <w:rPr>
          <w:rFonts w:eastAsia="Times New Roman" w:cstheme="minorHAnsi"/>
          <w:b/>
          <w:bCs/>
          <w:color w:val="222222"/>
          <w:highlight w:val="yellow"/>
        </w:rPr>
      </w:pPr>
    </w:p>
    <w:p w14:paraId="6F3DCC41" w14:textId="1C14AF8C" w:rsidR="00EC51F7" w:rsidRDefault="003B378F" w:rsidP="00235B2C">
      <w:pPr>
        <w:pStyle w:val="ListParagraph"/>
        <w:spacing w:after="0" w:line="240" w:lineRule="auto"/>
        <w:ind w:left="0"/>
        <w:rPr>
          <w:rFonts w:eastAsia="Times New Roman" w:cstheme="minorHAnsi"/>
          <w:color w:val="222222"/>
        </w:rPr>
      </w:pPr>
      <w:r w:rsidRPr="00EC51F7">
        <w:rPr>
          <w:rFonts w:eastAsia="Times New Roman" w:cstheme="minorHAnsi"/>
          <w:b/>
          <w:bCs/>
          <w:color w:val="222222"/>
          <w:highlight w:val="yellow"/>
        </w:rPr>
        <w:t>ACTION ITEM:</w:t>
      </w:r>
      <w:r>
        <w:rPr>
          <w:rFonts w:eastAsia="Times New Roman" w:cstheme="minorHAnsi"/>
          <w:color w:val="222222"/>
        </w:rPr>
        <w:t xml:space="preserve"> </w:t>
      </w:r>
      <w:r w:rsidR="000C42AB">
        <w:rPr>
          <w:rFonts w:eastAsia="Times New Roman" w:cstheme="minorHAnsi"/>
          <w:color w:val="222222"/>
        </w:rPr>
        <w:t>Carolyn, Courtney</w:t>
      </w:r>
      <w:r w:rsidR="00597093">
        <w:rPr>
          <w:rFonts w:eastAsia="Times New Roman" w:cstheme="minorHAnsi"/>
          <w:color w:val="222222"/>
        </w:rPr>
        <w:t>, Dirk, Marty, and Stacy will c</w:t>
      </w:r>
      <w:r>
        <w:rPr>
          <w:rFonts w:eastAsia="Times New Roman" w:cstheme="minorHAnsi"/>
          <w:color w:val="222222"/>
        </w:rPr>
        <w:t xml:space="preserve">ome together to </w:t>
      </w:r>
      <w:r w:rsidR="00597093">
        <w:rPr>
          <w:rFonts w:eastAsia="Times New Roman" w:cstheme="minorHAnsi"/>
          <w:color w:val="222222"/>
        </w:rPr>
        <w:t xml:space="preserve">plan a </w:t>
      </w:r>
      <w:r>
        <w:rPr>
          <w:rFonts w:eastAsia="Times New Roman" w:cstheme="minorHAnsi"/>
          <w:color w:val="222222"/>
        </w:rPr>
        <w:t xml:space="preserve">survey and </w:t>
      </w:r>
      <w:r w:rsidR="00597093">
        <w:rPr>
          <w:rFonts w:eastAsia="Times New Roman" w:cstheme="minorHAnsi"/>
          <w:color w:val="222222"/>
        </w:rPr>
        <w:t xml:space="preserve">committee </w:t>
      </w:r>
      <w:r w:rsidR="00EC51F7">
        <w:rPr>
          <w:rFonts w:eastAsia="Times New Roman" w:cstheme="minorHAnsi"/>
          <w:color w:val="222222"/>
        </w:rPr>
        <w:t>conversation</w:t>
      </w:r>
      <w:r>
        <w:rPr>
          <w:rFonts w:eastAsia="Times New Roman" w:cstheme="minorHAnsi"/>
          <w:color w:val="222222"/>
        </w:rPr>
        <w:t xml:space="preserve"> questions that can be consistent across </w:t>
      </w:r>
      <w:r w:rsidR="00EC51F7">
        <w:rPr>
          <w:rFonts w:eastAsia="Times New Roman" w:cstheme="minorHAnsi"/>
          <w:color w:val="222222"/>
        </w:rPr>
        <w:t>committees to give input into strategic planning</w:t>
      </w:r>
      <w:r w:rsidR="0093750D">
        <w:rPr>
          <w:rFonts w:eastAsia="Times New Roman" w:cstheme="minorHAnsi"/>
          <w:color w:val="222222"/>
        </w:rPr>
        <w:t>.</w:t>
      </w:r>
    </w:p>
    <w:p w14:paraId="5C1C5477" w14:textId="45E15324" w:rsidR="00D456FA" w:rsidRDefault="00D456FA" w:rsidP="00235B2C">
      <w:pPr>
        <w:pStyle w:val="ListParagraph"/>
        <w:spacing w:after="0" w:line="240" w:lineRule="auto"/>
        <w:ind w:left="0"/>
        <w:rPr>
          <w:rFonts w:eastAsia="Times New Roman" w:cstheme="minorHAnsi"/>
          <w:color w:val="222222"/>
        </w:rPr>
      </w:pPr>
    </w:p>
    <w:p w14:paraId="703F53DB" w14:textId="77777777" w:rsidR="00D456FA" w:rsidRDefault="00D456FA" w:rsidP="00235B2C">
      <w:pPr>
        <w:pStyle w:val="ListParagraph"/>
        <w:spacing w:after="0" w:line="240" w:lineRule="auto"/>
        <w:ind w:left="0"/>
        <w:rPr>
          <w:rFonts w:eastAsia="Times New Roman" w:cstheme="minorHAnsi"/>
          <w:color w:val="222222"/>
        </w:rPr>
      </w:pPr>
    </w:p>
    <w:p w14:paraId="24AE23E7" w14:textId="469C31B8" w:rsidR="00C65E18" w:rsidRPr="00CB3D52" w:rsidRDefault="007012C6"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9</w:t>
      </w:r>
      <w:r w:rsidR="00C65E18" w:rsidRPr="00CB3D52">
        <w:rPr>
          <w:rFonts w:eastAsia="Times New Roman" w:cstheme="minorHAnsi"/>
          <w:b/>
          <w:bCs/>
          <w:color w:val="222222"/>
          <w:sz w:val="24"/>
          <w:szCs w:val="24"/>
        </w:rPr>
        <w:t xml:space="preserve">. </w:t>
      </w:r>
      <w:r w:rsidR="00D97BC1" w:rsidRPr="00CB3D52">
        <w:rPr>
          <w:rFonts w:eastAsia="Times New Roman" w:cstheme="minorHAnsi"/>
          <w:b/>
          <w:bCs/>
          <w:color w:val="222222"/>
          <w:sz w:val="24"/>
          <w:szCs w:val="24"/>
        </w:rPr>
        <w:t xml:space="preserve">2023 November Virtual Event </w:t>
      </w:r>
      <w:r w:rsidR="00C65E18" w:rsidRPr="00CB3D52">
        <w:rPr>
          <w:rFonts w:eastAsia="Times New Roman" w:cstheme="minorHAnsi"/>
          <w:b/>
          <w:bCs/>
          <w:color w:val="222222"/>
          <w:sz w:val="24"/>
          <w:szCs w:val="24"/>
        </w:rPr>
        <w:t>(</w:t>
      </w:r>
      <w:r w:rsidR="00D97BC1" w:rsidRPr="00CB3D52">
        <w:rPr>
          <w:rFonts w:eastAsia="Times New Roman" w:cstheme="minorHAnsi"/>
          <w:b/>
          <w:bCs/>
          <w:color w:val="222222"/>
          <w:sz w:val="24"/>
          <w:szCs w:val="24"/>
        </w:rPr>
        <w:t xml:space="preserve">Carolyn and </w:t>
      </w:r>
      <w:r w:rsidR="00C65E18" w:rsidRPr="00CB3D52">
        <w:rPr>
          <w:rFonts w:eastAsia="Times New Roman" w:cstheme="minorHAnsi"/>
          <w:b/>
          <w:bCs/>
          <w:color w:val="222222"/>
          <w:sz w:val="24"/>
          <w:szCs w:val="24"/>
        </w:rPr>
        <w:t>Deneen)</w:t>
      </w:r>
    </w:p>
    <w:p w14:paraId="4391D2B7" w14:textId="291B94C4" w:rsidR="0093750D" w:rsidRPr="00CB3D52" w:rsidRDefault="0093750D" w:rsidP="00235B2C">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November is National Career Development Month, and our Career Practitioner Institute is planned for November 15. The CPI theme is the intersection of wellness and career success. Our speakers include Dr. Shainna Ali (Integrated Counseling Solutions) and Dr. Candy Ho (University of the Fraser Valley and CERIC President).  They are coordinating and connecting their speeches. Board members </w:t>
      </w:r>
      <w:r w:rsidR="00D06309">
        <w:rPr>
          <w:rFonts w:eastAsia="Times New Roman" w:cstheme="minorHAnsi"/>
          <w:color w:val="222222"/>
        </w:rPr>
        <w:t>may</w:t>
      </w:r>
      <w:r w:rsidRPr="00CB3D52">
        <w:rPr>
          <w:rFonts w:eastAsia="Times New Roman" w:cstheme="minorHAnsi"/>
          <w:color w:val="222222"/>
        </w:rPr>
        <w:t xml:space="preserve"> pre-register for</w:t>
      </w:r>
      <w:r w:rsidR="003E53DE">
        <w:rPr>
          <w:rFonts w:eastAsia="Times New Roman" w:cstheme="minorHAnsi"/>
          <w:color w:val="222222"/>
        </w:rPr>
        <w:t xml:space="preserve"> free to this event</w:t>
      </w:r>
      <w:r w:rsidRPr="00CB3D52">
        <w:rPr>
          <w:rFonts w:eastAsia="Times New Roman" w:cstheme="minorHAnsi"/>
          <w:color w:val="222222"/>
        </w:rPr>
        <w:t xml:space="preserve">. Access will be on-demand and available for 90 days. </w:t>
      </w:r>
    </w:p>
    <w:p w14:paraId="6910014C" w14:textId="29C5AC79" w:rsidR="00F46B49" w:rsidRPr="00CB3D52" w:rsidRDefault="00F46B49" w:rsidP="00235B2C">
      <w:pPr>
        <w:pStyle w:val="ListParagraph"/>
        <w:spacing w:after="0" w:line="240" w:lineRule="auto"/>
        <w:ind w:left="0"/>
        <w:rPr>
          <w:rFonts w:eastAsia="Times New Roman" w:cstheme="minorHAnsi"/>
          <w:color w:val="222222"/>
        </w:rPr>
      </w:pPr>
    </w:p>
    <w:p w14:paraId="1A9DB39E" w14:textId="77777777" w:rsidR="00C65E18" w:rsidRPr="00CB3D52" w:rsidRDefault="00C65E18" w:rsidP="00235B2C">
      <w:pPr>
        <w:pStyle w:val="ListParagraph"/>
        <w:spacing w:after="0" w:line="240" w:lineRule="auto"/>
        <w:ind w:left="0"/>
        <w:rPr>
          <w:rFonts w:eastAsia="Times New Roman" w:cstheme="minorHAnsi"/>
          <w:color w:val="222222"/>
        </w:rPr>
      </w:pPr>
    </w:p>
    <w:p w14:paraId="110468E4" w14:textId="4AB8E8B5" w:rsidR="00C65E18" w:rsidRPr="00CB3D52" w:rsidRDefault="00D97BC1"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1</w:t>
      </w:r>
      <w:r w:rsidR="007012C6" w:rsidRPr="00CB3D52">
        <w:rPr>
          <w:rFonts w:eastAsia="Times New Roman" w:cstheme="minorHAnsi"/>
          <w:b/>
          <w:bCs/>
          <w:color w:val="222222"/>
          <w:sz w:val="24"/>
          <w:szCs w:val="24"/>
        </w:rPr>
        <w:t>0</w:t>
      </w:r>
      <w:r w:rsidR="00C65E18" w:rsidRPr="00CB3D52">
        <w:rPr>
          <w:rFonts w:eastAsia="Times New Roman" w:cstheme="minorHAnsi"/>
          <w:b/>
          <w:bCs/>
          <w:color w:val="222222"/>
          <w:sz w:val="24"/>
          <w:szCs w:val="24"/>
        </w:rPr>
        <w:t xml:space="preserve">. </w:t>
      </w:r>
      <w:r w:rsidRPr="00CB3D52">
        <w:rPr>
          <w:rFonts w:eastAsia="Times New Roman" w:cstheme="minorHAnsi"/>
          <w:b/>
          <w:bCs/>
          <w:color w:val="222222"/>
          <w:sz w:val="24"/>
          <w:szCs w:val="24"/>
        </w:rPr>
        <w:t xml:space="preserve">Planning for the 2024 Annual Conference </w:t>
      </w:r>
      <w:r w:rsidR="00C65E18" w:rsidRPr="00CB3D52">
        <w:rPr>
          <w:rFonts w:eastAsia="Times New Roman" w:cstheme="minorHAnsi"/>
          <w:b/>
          <w:bCs/>
          <w:color w:val="222222"/>
          <w:sz w:val="24"/>
          <w:szCs w:val="24"/>
        </w:rPr>
        <w:t>(Carolyn and Deneen)</w:t>
      </w:r>
    </w:p>
    <w:p w14:paraId="2DF2BEDA" w14:textId="3359A416" w:rsidR="0093750D" w:rsidRPr="00CB3D52" w:rsidRDefault="0093750D" w:rsidP="00235B2C">
      <w:pPr>
        <w:spacing w:after="0" w:line="240" w:lineRule="auto"/>
        <w:rPr>
          <w:rFonts w:eastAsia="Times New Roman" w:cstheme="minorHAnsi"/>
          <w:color w:val="222222"/>
        </w:rPr>
      </w:pPr>
      <w:r w:rsidRPr="00CB3D52">
        <w:rPr>
          <w:rFonts w:eastAsia="Times New Roman" w:cstheme="minorHAnsi"/>
          <w:color w:val="222222"/>
        </w:rPr>
        <w:t xml:space="preserve">A total of 314 proposals were submitted for the annual conference – close to the highest number ever! Deb Osborn is the program coordinator. Reviews are well under way, and due to be back by November 7. Then we will look to scheduling, with feedback to those submitting by December 5. The theme resonates well with current needs in the world -- </w:t>
      </w:r>
      <w:r w:rsidRPr="00CB3D52">
        <w:rPr>
          <w:rFonts w:eastAsia="Times New Roman" w:cstheme="minorHAnsi"/>
          <w:i/>
          <w:iCs/>
          <w:color w:val="222222"/>
        </w:rPr>
        <w:t>The Interconnection of Career Development and Mental Health: Strategies and Techniques to Promote Well-Being and Success.</w:t>
      </w:r>
      <w:r w:rsidRPr="00CB3D52">
        <w:rPr>
          <w:rFonts w:eastAsia="Times New Roman" w:cstheme="minorHAnsi"/>
          <w:color w:val="222222"/>
        </w:rPr>
        <w:t xml:space="preserve"> The </w:t>
      </w:r>
      <w:r w:rsidRPr="00CB3D52">
        <w:rPr>
          <w:rFonts w:eastAsia="Times New Roman" w:cstheme="minorHAnsi"/>
          <w:i/>
          <w:iCs/>
          <w:color w:val="222222"/>
        </w:rPr>
        <w:t>Career Developments</w:t>
      </w:r>
      <w:r w:rsidRPr="00CB3D52">
        <w:rPr>
          <w:rFonts w:eastAsia="Times New Roman" w:cstheme="minorHAnsi"/>
          <w:color w:val="222222"/>
        </w:rPr>
        <w:t xml:space="preserve"> magazine themes will also tie into this throughout the year. </w:t>
      </w:r>
    </w:p>
    <w:p w14:paraId="126400B6" w14:textId="0432C970" w:rsidR="00C65E18" w:rsidRPr="00CB3D52" w:rsidRDefault="00C65E18" w:rsidP="00235B2C">
      <w:pPr>
        <w:pStyle w:val="ListParagraph"/>
        <w:spacing w:after="0" w:line="240" w:lineRule="auto"/>
        <w:ind w:left="0"/>
        <w:rPr>
          <w:rFonts w:eastAsia="Times New Roman" w:cstheme="minorHAnsi"/>
          <w:color w:val="222222"/>
        </w:rPr>
      </w:pPr>
    </w:p>
    <w:p w14:paraId="2B667D91" w14:textId="54E685B7" w:rsidR="000D3F63" w:rsidRDefault="000D3F63" w:rsidP="00235B2C">
      <w:pPr>
        <w:pStyle w:val="ListParagraph"/>
        <w:spacing w:after="0" w:line="240" w:lineRule="auto"/>
        <w:ind w:left="0"/>
        <w:rPr>
          <w:rFonts w:eastAsia="Times New Roman" w:cstheme="minorHAnsi"/>
          <w:color w:val="222222"/>
        </w:rPr>
      </w:pPr>
    </w:p>
    <w:p w14:paraId="2AA49599" w14:textId="77777777" w:rsidR="00CB3D52" w:rsidRPr="00CB3D52" w:rsidRDefault="00CB3D52" w:rsidP="00235B2C">
      <w:pPr>
        <w:pStyle w:val="ListParagraph"/>
        <w:spacing w:after="0" w:line="240" w:lineRule="auto"/>
        <w:ind w:left="0"/>
        <w:rPr>
          <w:rFonts w:eastAsia="Times New Roman" w:cstheme="minorHAnsi"/>
          <w:color w:val="222222"/>
        </w:rPr>
      </w:pPr>
    </w:p>
    <w:p w14:paraId="337BD561" w14:textId="046A77DC" w:rsidR="000D3F63" w:rsidRPr="00CB3D52" w:rsidRDefault="000D3F63" w:rsidP="00235B2C">
      <w:pPr>
        <w:pStyle w:val="ListParagraph"/>
        <w:spacing w:after="0" w:line="240" w:lineRule="auto"/>
        <w:ind w:left="0"/>
        <w:rPr>
          <w:rFonts w:eastAsia="Times New Roman" w:cstheme="minorHAnsi"/>
          <w:b/>
          <w:bCs/>
          <w:color w:val="222222"/>
          <w:sz w:val="24"/>
          <w:szCs w:val="24"/>
        </w:rPr>
      </w:pPr>
      <w:r w:rsidRPr="00CB3D52">
        <w:rPr>
          <w:rFonts w:eastAsia="Times New Roman" w:cstheme="minorHAnsi"/>
          <w:b/>
          <w:bCs/>
          <w:color w:val="222222"/>
          <w:sz w:val="24"/>
          <w:szCs w:val="24"/>
        </w:rPr>
        <w:t>Saturday, October 14, 2023: Meeting Called to Order by Carolyn at 9:18 AM ET</w:t>
      </w:r>
    </w:p>
    <w:p w14:paraId="17DCF6A2" w14:textId="306129DF" w:rsidR="00C65E18" w:rsidRPr="00CB3D52" w:rsidRDefault="00C65E18" w:rsidP="00235B2C">
      <w:pPr>
        <w:pStyle w:val="ListParagraph"/>
        <w:spacing w:after="0" w:line="240" w:lineRule="auto"/>
        <w:ind w:left="0"/>
        <w:rPr>
          <w:rFonts w:eastAsia="Times New Roman" w:cstheme="minorHAnsi"/>
          <w:color w:val="222222"/>
        </w:rPr>
      </w:pPr>
    </w:p>
    <w:p w14:paraId="2654F0DF" w14:textId="73D104D7" w:rsidR="00C65E18" w:rsidRPr="00CB3D52" w:rsidRDefault="00C65E18"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1</w:t>
      </w:r>
      <w:r w:rsidR="00217977" w:rsidRPr="00CB3D52">
        <w:rPr>
          <w:rFonts w:eastAsia="Times New Roman" w:cstheme="minorHAnsi"/>
          <w:b/>
          <w:bCs/>
          <w:color w:val="222222"/>
          <w:sz w:val="24"/>
          <w:szCs w:val="24"/>
        </w:rPr>
        <w:t>1</w:t>
      </w:r>
      <w:r w:rsidRPr="00CB3D52">
        <w:rPr>
          <w:rFonts w:eastAsia="Times New Roman" w:cstheme="minorHAnsi"/>
          <w:b/>
          <w:bCs/>
          <w:color w:val="222222"/>
          <w:sz w:val="24"/>
          <w:szCs w:val="24"/>
        </w:rPr>
        <w:t xml:space="preserve">. </w:t>
      </w:r>
      <w:r w:rsidR="00D97BC1" w:rsidRPr="00CB3D52">
        <w:rPr>
          <w:rFonts w:eastAsia="Times New Roman" w:cstheme="minorHAnsi"/>
          <w:b/>
          <w:bCs/>
          <w:color w:val="222222"/>
          <w:sz w:val="24"/>
          <w:szCs w:val="24"/>
        </w:rPr>
        <w:t xml:space="preserve">Evaluation of Management Contract with Creative Management Alliance (Lakeisha) </w:t>
      </w:r>
    </w:p>
    <w:p w14:paraId="69193E28" w14:textId="26F676AA" w:rsidR="001D567F" w:rsidRPr="00CB3D52" w:rsidRDefault="00217977" w:rsidP="00235B2C">
      <w:pPr>
        <w:spacing w:after="0" w:line="240" w:lineRule="auto"/>
        <w:rPr>
          <w:rFonts w:cstheme="minorHAnsi"/>
        </w:rPr>
      </w:pPr>
      <w:r w:rsidRPr="00CB3D52">
        <w:rPr>
          <w:rFonts w:cstheme="minorHAnsi"/>
        </w:rPr>
        <w:t>The Board reflected on the past year of activities with Creative Management Alliance. Feedback would be shared in a later report. Next year is a contract renewal year</w:t>
      </w:r>
      <w:r w:rsidR="00A14321" w:rsidRPr="00CB3D52">
        <w:rPr>
          <w:rFonts w:cstheme="minorHAnsi"/>
        </w:rPr>
        <w:t xml:space="preserve">. </w:t>
      </w:r>
    </w:p>
    <w:p w14:paraId="0A33427C" w14:textId="6BBD3E08" w:rsidR="00D97BC1" w:rsidRPr="00CB3D52" w:rsidRDefault="00D97BC1" w:rsidP="00235B2C">
      <w:pPr>
        <w:spacing w:after="0" w:line="240" w:lineRule="auto"/>
        <w:rPr>
          <w:rFonts w:cstheme="minorHAnsi"/>
        </w:rPr>
      </w:pPr>
    </w:p>
    <w:p w14:paraId="3D15020D" w14:textId="77777777" w:rsidR="00217977" w:rsidRPr="00CB3D52" w:rsidRDefault="00217977" w:rsidP="00235B2C">
      <w:pPr>
        <w:spacing w:after="0" w:line="240" w:lineRule="auto"/>
        <w:rPr>
          <w:rFonts w:eastAsia="Times New Roman" w:cstheme="minorHAnsi"/>
          <w:b/>
          <w:bCs/>
          <w:color w:val="222222"/>
        </w:rPr>
      </w:pPr>
    </w:p>
    <w:p w14:paraId="1EE7AB14" w14:textId="6B144DF6" w:rsidR="003A135B" w:rsidRPr="006A1408" w:rsidRDefault="003A135B"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1</w:t>
      </w:r>
      <w:r w:rsidR="00217977" w:rsidRPr="00CB3D52">
        <w:rPr>
          <w:rFonts w:eastAsia="Times New Roman" w:cstheme="minorHAnsi"/>
          <w:b/>
          <w:bCs/>
          <w:color w:val="222222"/>
          <w:sz w:val="24"/>
          <w:szCs w:val="24"/>
        </w:rPr>
        <w:t>2</w:t>
      </w:r>
      <w:r w:rsidRPr="00CB3D52">
        <w:rPr>
          <w:rFonts w:eastAsia="Times New Roman" w:cstheme="minorHAnsi"/>
          <w:b/>
          <w:bCs/>
          <w:color w:val="222222"/>
          <w:sz w:val="24"/>
          <w:szCs w:val="24"/>
        </w:rPr>
        <w:t>. NACE Statement on Unpaid Internships</w:t>
      </w:r>
      <w:r>
        <w:rPr>
          <w:rFonts w:eastAsia="Times New Roman" w:cstheme="minorHAnsi"/>
          <w:b/>
          <w:bCs/>
          <w:color w:val="222222"/>
          <w:sz w:val="24"/>
          <w:szCs w:val="24"/>
        </w:rPr>
        <w:t xml:space="preserve"> and the Need for Federal Action (Marty) </w:t>
      </w:r>
    </w:p>
    <w:p w14:paraId="389AD0EB" w14:textId="004A6379" w:rsidR="003A135B" w:rsidRPr="001B0F45" w:rsidRDefault="003A135B" w:rsidP="00235B2C">
      <w:pPr>
        <w:spacing w:after="0" w:line="240" w:lineRule="auto"/>
        <w:rPr>
          <w:rFonts w:eastAsia="Times New Roman" w:cstheme="minorHAnsi"/>
          <w:i/>
          <w:iCs/>
          <w:color w:val="222222"/>
        </w:rPr>
      </w:pPr>
      <w:r w:rsidRPr="003E1BD4">
        <w:rPr>
          <w:rFonts w:eastAsia="Times New Roman" w:cstheme="minorHAnsi"/>
          <w:i/>
          <w:iCs/>
          <w:color w:val="222222"/>
        </w:rPr>
        <w:t xml:space="preserve">Please see </w:t>
      </w:r>
      <w:r>
        <w:rPr>
          <w:rFonts w:eastAsia="Times New Roman" w:cstheme="minorHAnsi"/>
          <w:i/>
          <w:iCs/>
          <w:color w:val="222222"/>
        </w:rPr>
        <w:t>the NACE Statement on Unpaid</w:t>
      </w:r>
      <w:r w:rsidR="001B0F45">
        <w:rPr>
          <w:rFonts w:eastAsia="Times New Roman" w:cstheme="minorHAnsi"/>
          <w:i/>
          <w:iCs/>
          <w:color w:val="222222"/>
        </w:rPr>
        <w:t xml:space="preserve"> Internships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p>
    <w:p w14:paraId="6C99ADB7" w14:textId="3A3468CD" w:rsidR="00E36C55" w:rsidRDefault="00E36C55" w:rsidP="00235B2C">
      <w:pPr>
        <w:spacing w:after="0" w:line="240" w:lineRule="auto"/>
        <w:rPr>
          <w:rFonts w:cstheme="minorHAnsi"/>
        </w:rPr>
      </w:pPr>
      <w:r>
        <w:rPr>
          <w:rFonts w:cstheme="minorHAnsi"/>
        </w:rPr>
        <w:t xml:space="preserve">The NCDA Government Relations Committee would like to release a statement that indicates support for the NACE Statement on Unpaid Internships, based on recent NACE research and publications. </w:t>
      </w:r>
    </w:p>
    <w:p w14:paraId="07A5651B" w14:textId="6F246E1C" w:rsidR="00E36C55" w:rsidRDefault="00E36C55" w:rsidP="00235B2C">
      <w:pPr>
        <w:spacing w:after="0" w:line="240" w:lineRule="auto"/>
        <w:rPr>
          <w:rFonts w:cstheme="minorHAnsi"/>
        </w:rPr>
      </w:pPr>
    </w:p>
    <w:p w14:paraId="177F993C" w14:textId="77777777" w:rsidR="00394FD9" w:rsidRDefault="00394FD9" w:rsidP="00E36C55">
      <w:pPr>
        <w:pStyle w:val="Normal1"/>
        <w:spacing w:line="240" w:lineRule="auto"/>
        <w:rPr>
          <w:rFonts w:asciiTheme="minorHAnsi" w:hAnsiTheme="minorHAnsi" w:cstheme="minorHAnsi"/>
          <w:b/>
          <w:bCs/>
          <w:highlight w:val="yellow"/>
        </w:rPr>
      </w:pPr>
    </w:p>
    <w:p w14:paraId="35D39C70" w14:textId="160D4E40" w:rsidR="00E36C55" w:rsidRPr="00576D44" w:rsidRDefault="00E36C55" w:rsidP="00E36C55">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lastRenderedPageBreak/>
        <w:t>MOTION</w:t>
      </w:r>
      <w:r w:rsidRPr="00CE4982">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w:t>
      </w:r>
      <w:r w:rsidRPr="00AB38F8">
        <w:rPr>
          <w:rFonts w:asciiTheme="minorHAnsi" w:hAnsiTheme="minorHAnsi" w:cstheme="minorHAnsi"/>
          <w:highlight w:val="yellow"/>
        </w:rPr>
        <w:t xml:space="preserve">by </w:t>
      </w:r>
      <w:r>
        <w:rPr>
          <w:rFonts w:asciiTheme="minorHAnsi" w:hAnsiTheme="minorHAnsi" w:cstheme="minorHAnsi"/>
          <w:highlight w:val="yellow"/>
        </w:rPr>
        <w:t xml:space="preserve">Jim for NCDA to support the NACE Statement on Unpaid Internships. </w:t>
      </w:r>
    </w:p>
    <w:p w14:paraId="12253F05" w14:textId="40F2C3CA" w:rsidR="00E36C55" w:rsidRPr="00AB38F8" w:rsidRDefault="00E36C55" w:rsidP="00E36C55">
      <w:pPr>
        <w:pStyle w:val="Normal1"/>
        <w:spacing w:line="240" w:lineRule="auto"/>
        <w:rPr>
          <w:rFonts w:asciiTheme="minorHAnsi" w:hAnsiTheme="minorHAnsi" w:cstheme="minorHAnsi"/>
          <w:highlight w:val="yellow"/>
        </w:rPr>
      </w:pPr>
      <w:r w:rsidRPr="00AB38F8">
        <w:rPr>
          <w:rFonts w:asciiTheme="minorHAnsi" w:hAnsiTheme="minorHAnsi" w:cstheme="minorHAnsi"/>
          <w:highlight w:val="yellow"/>
        </w:rPr>
        <w:t xml:space="preserve">Seconded by </w:t>
      </w:r>
      <w:r>
        <w:rPr>
          <w:rFonts w:asciiTheme="minorHAnsi" w:hAnsiTheme="minorHAnsi" w:cstheme="minorHAnsi"/>
          <w:highlight w:val="yellow"/>
        </w:rPr>
        <w:t>Lakeisha</w:t>
      </w:r>
      <w:r w:rsidRPr="00AB38F8">
        <w:rPr>
          <w:rFonts w:asciiTheme="minorHAnsi" w:hAnsiTheme="minorHAnsi" w:cstheme="minorHAnsi"/>
          <w:highlight w:val="yellow"/>
        </w:rPr>
        <w:t>.</w:t>
      </w:r>
    </w:p>
    <w:p w14:paraId="39EF5D7C" w14:textId="77777777" w:rsidR="00E36C55" w:rsidRPr="00CE4982" w:rsidRDefault="00E36C55" w:rsidP="00E36C55">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w:t>
      </w:r>
      <w:r>
        <w:rPr>
          <w:rFonts w:asciiTheme="minorHAnsi" w:hAnsiTheme="minorHAnsi" w:cstheme="minorHAnsi"/>
          <w:highlight w:val="yellow"/>
        </w:rPr>
        <w:t xml:space="preserve">unanimously </w:t>
      </w:r>
      <w:r w:rsidRPr="00CE4982">
        <w:rPr>
          <w:rFonts w:asciiTheme="minorHAnsi" w:hAnsiTheme="minorHAnsi" w:cstheme="minorHAnsi"/>
          <w:highlight w:val="yellow"/>
        </w:rPr>
        <w:t xml:space="preserve">(no opposing votes, </w:t>
      </w:r>
      <w:r>
        <w:rPr>
          <w:rFonts w:asciiTheme="minorHAnsi" w:hAnsiTheme="minorHAnsi" w:cstheme="minorHAnsi"/>
          <w:highlight w:val="yellow"/>
        </w:rPr>
        <w:t xml:space="preserve">no </w:t>
      </w:r>
      <w:r w:rsidRPr="00CE4982">
        <w:rPr>
          <w:rFonts w:asciiTheme="minorHAnsi" w:hAnsiTheme="minorHAnsi" w:cstheme="minorHAnsi"/>
          <w:highlight w:val="yellow"/>
        </w:rPr>
        <w:t>abstention</w:t>
      </w:r>
      <w:r>
        <w:rPr>
          <w:rFonts w:asciiTheme="minorHAnsi" w:hAnsiTheme="minorHAnsi" w:cstheme="minorHAnsi"/>
          <w:highlight w:val="yellow"/>
        </w:rPr>
        <w:t>s</w:t>
      </w:r>
      <w:r w:rsidRPr="00CE4982">
        <w:rPr>
          <w:rFonts w:asciiTheme="minorHAnsi" w:hAnsiTheme="minorHAnsi" w:cstheme="minorHAnsi"/>
          <w:highlight w:val="yellow"/>
        </w:rPr>
        <w:t xml:space="preserve">). </w:t>
      </w:r>
    </w:p>
    <w:p w14:paraId="63A115F1" w14:textId="77777777" w:rsidR="00E36C55" w:rsidRDefault="00E36C55" w:rsidP="00235B2C">
      <w:pPr>
        <w:spacing w:after="0" w:line="240" w:lineRule="auto"/>
        <w:rPr>
          <w:rFonts w:cstheme="minorHAnsi"/>
        </w:rPr>
      </w:pPr>
    </w:p>
    <w:p w14:paraId="66D545E7" w14:textId="77777777" w:rsidR="003A135B" w:rsidRDefault="003A135B" w:rsidP="00235B2C">
      <w:pPr>
        <w:spacing w:after="0" w:line="240" w:lineRule="auto"/>
        <w:rPr>
          <w:rFonts w:cstheme="minorHAnsi"/>
        </w:rPr>
      </w:pPr>
    </w:p>
    <w:p w14:paraId="735DE02A" w14:textId="6DB3A12D" w:rsidR="00D97BC1" w:rsidRPr="00CB3D52" w:rsidRDefault="00D97BC1" w:rsidP="00235B2C">
      <w:pPr>
        <w:spacing w:after="0" w:line="240" w:lineRule="auto"/>
        <w:rPr>
          <w:rFonts w:eastAsia="Times New Roman" w:cstheme="minorHAnsi"/>
          <w:color w:val="222222"/>
          <w:sz w:val="24"/>
          <w:szCs w:val="24"/>
        </w:rPr>
      </w:pPr>
      <w:r w:rsidRPr="00CB3D52">
        <w:rPr>
          <w:rFonts w:eastAsia="Times New Roman" w:cstheme="minorHAnsi"/>
          <w:b/>
          <w:bCs/>
          <w:color w:val="222222"/>
          <w:sz w:val="24"/>
          <w:szCs w:val="24"/>
        </w:rPr>
        <w:t>1</w:t>
      </w:r>
      <w:r w:rsidR="003A135B" w:rsidRPr="00CB3D52">
        <w:rPr>
          <w:rFonts w:eastAsia="Times New Roman" w:cstheme="minorHAnsi"/>
          <w:b/>
          <w:bCs/>
          <w:color w:val="222222"/>
          <w:sz w:val="24"/>
          <w:szCs w:val="24"/>
        </w:rPr>
        <w:t>4</w:t>
      </w:r>
      <w:r w:rsidRPr="00CB3D52">
        <w:rPr>
          <w:rFonts w:eastAsia="Times New Roman" w:cstheme="minorHAnsi"/>
          <w:b/>
          <w:bCs/>
          <w:color w:val="222222"/>
          <w:sz w:val="24"/>
          <w:szCs w:val="24"/>
        </w:rPr>
        <w:t xml:space="preserve">. Budget Approval (Deanna) </w:t>
      </w:r>
    </w:p>
    <w:p w14:paraId="5D918A8A" w14:textId="77777777" w:rsidR="00C46D80" w:rsidRDefault="00C46D80" w:rsidP="00235B2C">
      <w:pPr>
        <w:spacing w:after="0" w:line="240" w:lineRule="auto"/>
        <w:rPr>
          <w:rFonts w:eastAsia="Times New Roman" w:cstheme="minorHAnsi"/>
          <w:b/>
          <w:bCs/>
          <w:sz w:val="24"/>
          <w:szCs w:val="24"/>
        </w:rPr>
      </w:pPr>
      <w:r w:rsidRPr="00CB3D52">
        <w:rPr>
          <w:rFonts w:eastAsia="Times New Roman" w:cstheme="minorHAnsi"/>
          <w:i/>
          <w:iCs/>
          <w:color w:val="222222"/>
        </w:rPr>
        <w:t>Please see</w:t>
      </w:r>
      <w:r w:rsidRPr="003E1BD4">
        <w:rPr>
          <w:rFonts w:eastAsia="Times New Roman" w:cstheme="minorHAnsi"/>
          <w:i/>
          <w:iCs/>
          <w:color w:val="222222"/>
        </w:rPr>
        <w:t xml:space="preserve"> </w:t>
      </w:r>
      <w:r>
        <w:rPr>
          <w:rFonts w:eastAsia="Times New Roman" w:cstheme="minorHAnsi"/>
          <w:i/>
          <w:iCs/>
          <w:color w:val="222222"/>
        </w:rPr>
        <w:t xml:space="preserve">draft budget documents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 including the full NCDA FY23-24 budget, as well as requests from NCDA Committees.</w:t>
      </w:r>
    </w:p>
    <w:p w14:paraId="21E69486" w14:textId="63FCB02B" w:rsidR="003A135B" w:rsidRDefault="00C647AB" w:rsidP="00C647AB">
      <w:pPr>
        <w:spacing w:after="0" w:line="240" w:lineRule="auto"/>
        <w:rPr>
          <w:rFonts w:cstheme="minorHAnsi"/>
        </w:rPr>
      </w:pPr>
      <w:r>
        <w:rPr>
          <w:rFonts w:cstheme="minorHAnsi"/>
        </w:rPr>
        <w:t xml:space="preserve">Deneen and Deanna walked </w:t>
      </w:r>
      <w:r w:rsidR="00CB3D52">
        <w:rPr>
          <w:rFonts w:cstheme="minorHAnsi"/>
        </w:rPr>
        <w:t>the Board</w:t>
      </w:r>
      <w:r>
        <w:rPr>
          <w:rFonts w:cstheme="minorHAnsi"/>
        </w:rPr>
        <w:t xml:space="preserve"> through the draft budget documents for FY2023-2024. We recognized </w:t>
      </w:r>
      <w:r w:rsidR="00CB3D52">
        <w:rPr>
          <w:rFonts w:cstheme="minorHAnsi"/>
        </w:rPr>
        <w:t xml:space="preserve">various items such as: </w:t>
      </w:r>
      <w:r>
        <w:rPr>
          <w:rFonts w:cstheme="minorHAnsi"/>
        </w:rPr>
        <w:t xml:space="preserve">decreases in conference revenues, increases in travel budgets, publication revenues increasing, and professional development revenues not increasing as much as anticipated. Deneen used the past three years of data to make projections, as we are inching our way out of the COVID years. </w:t>
      </w:r>
    </w:p>
    <w:p w14:paraId="6AA40505" w14:textId="3161834F" w:rsidR="00C647AB" w:rsidRDefault="00C647AB" w:rsidP="00C647AB">
      <w:pPr>
        <w:spacing w:after="0" w:line="240" w:lineRule="auto"/>
        <w:rPr>
          <w:rFonts w:cstheme="minorHAnsi"/>
        </w:rPr>
      </w:pPr>
    </w:p>
    <w:p w14:paraId="04F73629" w14:textId="07BB0EEF" w:rsidR="00C647AB" w:rsidRDefault="00C647AB" w:rsidP="00C647AB">
      <w:pPr>
        <w:spacing w:after="0" w:line="240" w:lineRule="auto"/>
        <w:rPr>
          <w:rFonts w:cstheme="minorHAnsi"/>
        </w:rPr>
      </w:pPr>
      <w:r>
        <w:rPr>
          <w:rFonts w:cstheme="minorHAnsi"/>
        </w:rPr>
        <w:t>Our international contracts make a considerable impact in the short term. For example, a significant contract with Saudi Arabia is anticipated to net</w:t>
      </w:r>
      <w:r w:rsidR="00CB3D52">
        <w:rPr>
          <w:rFonts w:cstheme="minorHAnsi"/>
        </w:rPr>
        <w:t xml:space="preserve"> a</w:t>
      </w:r>
      <w:r>
        <w:rPr>
          <w:rFonts w:cstheme="minorHAnsi"/>
        </w:rPr>
        <w:t xml:space="preserve"> $600,000 </w:t>
      </w:r>
      <w:r w:rsidR="00CB3D52">
        <w:rPr>
          <w:rFonts w:cstheme="minorHAnsi"/>
        </w:rPr>
        <w:t xml:space="preserve">profit </w:t>
      </w:r>
      <w:r>
        <w:rPr>
          <w:rFonts w:cstheme="minorHAnsi"/>
        </w:rPr>
        <w:t xml:space="preserve">next year. This will provide some funds to invest in capital projects or add to reserves. However, this is not embedded into the coming year’s budgets because it is a one-year occurrence. It is a great opportunity, and we need to make it worthwhile. For example, do we raise our budget for bringing in dynamic conference speakers? </w:t>
      </w:r>
    </w:p>
    <w:p w14:paraId="2A0D2005" w14:textId="54922FC4" w:rsidR="003A135B" w:rsidRDefault="003A135B" w:rsidP="00235B2C">
      <w:pPr>
        <w:spacing w:after="0" w:line="240" w:lineRule="auto"/>
        <w:rPr>
          <w:rFonts w:cstheme="minorHAnsi"/>
        </w:rPr>
      </w:pPr>
    </w:p>
    <w:p w14:paraId="6225F889" w14:textId="4FC28F5A" w:rsidR="003A135B" w:rsidRDefault="00C82AE2" w:rsidP="00235B2C">
      <w:pPr>
        <w:spacing w:after="0" w:line="240" w:lineRule="auto"/>
        <w:rPr>
          <w:rFonts w:cstheme="minorHAnsi"/>
        </w:rPr>
      </w:pPr>
      <w:r>
        <w:rPr>
          <w:rFonts w:cstheme="minorHAnsi"/>
        </w:rPr>
        <w:t xml:space="preserve">A next step in the Saudi Arabia contract will be working on a credentialling exam option. We need to figure out a standardized option, following the experience with our CCSP standardized exam. We also need to figure out the platform and international master training. There are still some steps to pursue here. </w:t>
      </w:r>
    </w:p>
    <w:p w14:paraId="60FB96CE" w14:textId="76024257" w:rsidR="003A135B" w:rsidRDefault="003A135B" w:rsidP="00235B2C">
      <w:pPr>
        <w:spacing w:after="0" w:line="240" w:lineRule="auto"/>
        <w:rPr>
          <w:rFonts w:cstheme="minorHAnsi"/>
        </w:rPr>
      </w:pPr>
    </w:p>
    <w:p w14:paraId="4FB7EADB" w14:textId="5FE17A3B" w:rsidR="00C82AE2" w:rsidRDefault="00C82AE2" w:rsidP="00235B2C">
      <w:pPr>
        <w:spacing w:after="0" w:line="240" w:lineRule="auto"/>
        <w:rPr>
          <w:rFonts w:cstheme="minorHAnsi"/>
        </w:rPr>
      </w:pPr>
      <w:r>
        <w:rPr>
          <w:rFonts w:cstheme="minorHAnsi"/>
        </w:rPr>
        <w:t xml:space="preserve">Committee budget requests were also considered individually. </w:t>
      </w:r>
    </w:p>
    <w:p w14:paraId="681B1999" w14:textId="7EF5FB03" w:rsidR="00C82AE2" w:rsidRDefault="00C82AE2" w:rsidP="00C82AE2">
      <w:pPr>
        <w:pStyle w:val="ListParagraph"/>
        <w:numPr>
          <w:ilvl w:val="0"/>
          <w:numId w:val="36"/>
        </w:numPr>
        <w:spacing w:after="0" w:line="240" w:lineRule="auto"/>
        <w:rPr>
          <w:rFonts w:cstheme="minorHAnsi"/>
        </w:rPr>
      </w:pPr>
      <w:r>
        <w:rPr>
          <w:rFonts w:cstheme="minorHAnsi"/>
        </w:rPr>
        <w:t xml:space="preserve">The </w:t>
      </w:r>
      <w:r w:rsidRPr="00C82AE2">
        <w:rPr>
          <w:rFonts w:cstheme="minorHAnsi"/>
          <w:b/>
          <w:bCs/>
          <w:i/>
          <w:iCs/>
        </w:rPr>
        <w:t>DEI Committee</w:t>
      </w:r>
      <w:r>
        <w:rPr>
          <w:rFonts w:cstheme="minorHAnsi"/>
        </w:rPr>
        <w:t xml:space="preserve"> wants funds to pay webinar speakers. They have also asked for webinars to be offered for free in the past, to increase accessibility. This has been a request for several years now. This is complicated because we need to provide equity across webinars. If speakers for these are paid, what about others? If DEI webinars are free, what about others? </w:t>
      </w:r>
      <w:r>
        <w:rPr>
          <w:rFonts w:cstheme="minorHAnsi"/>
        </w:rPr>
        <w:br/>
      </w:r>
      <w:r>
        <w:rPr>
          <w:rFonts w:cstheme="minorHAnsi"/>
        </w:rPr>
        <w:br/>
        <w:t xml:space="preserve">We need one webinar model across the association. For example, CERIC has a revenue sharing model that we may want to consider. This might be enticing because it encourages presenters to advertise. </w:t>
      </w:r>
      <w:r>
        <w:rPr>
          <w:rFonts w:cstheme="minorHAnsi"/>
        </w:rPr>
        <w:br/>
      </w:r>
      <w:r>
        <w:rPr>
          <w:rFonts w:cstheme="minorHAnsi"/>
        </w:rPr>
        <w:br/>
        <w:t xml:space="preserve">Also note that when we first offered webinars, we offered four per year and they were well attended. Now we are doing one per month and the attendance is lower. If we offer too much, does it water the offerings down? Also, every webinar is available on our YouTube page – free of charge. Only charges are for the CEs. </w:t>
      </w:r>
      <w:r>
        <w:rPr>
          <w:rFonts w:cstheme="minorHAnsi"/>
        </w:rPr>
        <w:br/>
      </w:r>
      <w:r>
        <w:rPr>
          <w:rFonts w:cstheme="minorHAnsi"/>
        </w:rPr>
        <w:br/>
        <w:t xml:space="preserve">The Board is willing to allocate the requested </w:t>
      </w:r>
      <w:r w:rsidR="00AE1A75">
        <w:rPr>
          <w:rFonts w:cstheme="minorHAnsi"/>
        </w:rPr>
        <w:t>funds</w:t>
      </w:r>
      <w:r>
        <w:rPr>
          <w:rFonts w:cstheme="minorHAnsi"/>
        </w:rPr>
        <w:t xml:space="preserve">, but we need to put it toward something other than paying webinar speakers. Maybe consider scholarships? </w:t>
      </w:r>
      <w:r w:rsidR="0032775E">
        <w:rPr>
          <w:rFonts w:cstheme="minorHAnsi"/>
        </w:rPr>
        <w:br/>
      </w:r>
    </w:p>
    <w:p w14:paraId="07996D34" w14:textId="780B6613" w:rsidR="0032775E" w:rsidRDefault="0032775E" w:rsidP="00C82AE2">
      <w:pPr>
        <w:pStyle w:val="ListParagraph"/>
        <w:numPr>
          <w:ilvl w:val="0"/>
          <w:numId w:val="36"/>
        </w:numPr>
        <w:spacing w:after="0" w:line="240" w:lineRule="auto"/>
        <w:rPr>
          <w:rFonts w:cstheme="minorHAnsi"/>
        </w:rPr>
      </w:pPr>
      <w:r>
        <w:rPr>
          <w:rFonts w:cstheme="minorHAnsi"/>
        </w:rPr>
        <w:t xml:space="preserve">The </w:t>
      </w:r>
      <w:r w:rsidRPr="0032775E">
        <w:rPr>
          <w:rFonts w:cstheme="minorHAnsi"/>
          <w:b/>
          <w:bCs/>
          <w:i/>
          <w:iCs/>
        </w:rPr>
        <w:t>Counselor Education Academy</w:t>
      </w:r>
      <w:r>
        <w:rPr>
          <w:rFonts w:cstheme="minorHAnsi"/>
        </w:rPr>
        <w:t xml:space="preserve"> requested funding for video demonstrations of six career counseling theories. Approved.  </w:t>
      </w:r>
      <w:r>
        <w:rPr>
          <w:rFonts w:cstheme="minorHAnsi"/>
        </w:rPr>
        <w:br/>
      </w:r>
    </w:p>
    <w:p w14:paraId="6857EBAC" w14:textId="485EFFDD" w:rsidR="0032775E" w:rsidRDefault="0032775E" w:rsidP="00C82AE2">
      <w:pPr>
        <w:pStyle w:val="ListParagraph"/>
        <w:numPr>
          <w:ilvl w:val="0"/>
          <w:numId w:val="36"/>
        </w:numPr>
        <w:spacing w:after="0" w:line="240" w:lineRule="auto"/>
        <w:rPr>
          <w:rFonts w:cstheme="minorHAnsi"/>
        </w:rPr>
      </w:pPr>
      <w:r>
        <w:rPr>
          <w:rFonts w:cstheme="minorHAnsi"/>
        </w:rPr>
        <w:t xml:space="preserve">The </w:t>
      </w:r>
      <w:r w:rsidRPr="0032775E">
        <w:rPr>
          <w:rFonts w:cstheme="minorHAnsi"/>
          <w:b/>
          <w:bCs/>
          <w:i/>
          <w:iCs/>
        </w:rPr>
        <w:t>Ethics Committee</w:t>
      </w:r>
      <w:r>
        <w:rPr>
          <w:rFonts w:cstheme="minorHAnsi"/>
        </w:rPr>
        <w:t xml:space="preserve"> requested support for design of the updated Code of Ethics. Approved.</w:t>
      </w:r>
      <w:r>
        <w:rPr>
          <w:rFonts w:cstheme="minorHAnsi"/>
        </w:rPr>
        <w:br/>
      </w:r>
    </w:p>
    <w:p w14:paraId="7F8AABD4" w14:textId="550B4D69" w:rsidR="0032775E" w:rsidRDefault="0032775E" w:rsidP="00C82AE2">
      <w:pPr>
        <w:pStyle w:val="ListParagraph"/>
        <w:numPr>
          <w:ilvl w:val="0"/>
          <w:numId w:val="36"/>
        </w:numPr>
        <w:spacing w:after="0" w:line="240" w:lineRule="auto"/>
        <w:rPr>
          <w:rFonts w:cstheme="minorHAnsi"/>
        </w:rPr>
      </w:pPr>
      <w:r>
        <w:rPr>
          <w:rFonts w:cstheme="minorHAnsi"/>
        </w:rPr>
        <w:t xml:space="preserve">The </w:t>
      </w:r>
      <w:r w:rsidRPr="0032775E">
        <w:rPr>
          <w:rFonts w:cstheme="minorHAnsi"/>
          <w:b/>
          <w:bCs/>
          <w:i/>
          <w:iCs/>
        </w:rPr>
        <w:t>Global Connections Committee</w:t>
      </w:r>
      <w:r>
        <w:rPr>
          <w:rFonts w:cstheme="minorHAnsi"/>
        </w:rPr>
        <w:t xml:space="preserve"> requested a table runner (approved) and fleece blankets (not approved). The Board is in support of the idea of having a swag option available via </w:t>
      </w:r>
      <w:r>
        <w:rPr>
          <w:rFonts w:cstheme="minorHAnsi"/>
        </w:rPr>
        <w:lastRenderedPageBreak/>
        <w:t xml:space="preserve">committees. The National Office will work on a swag option that can be made available across committees in an equitable way. </w:t>
      </w:r>
      <w:r>
        <w:rPr>
          <w:rFonts w:cstheme="minorHAnsi"/>
        </w:rPr>
        <w:br/>
      </w:r>
    </w:p>
    <w:p w14:paraId="346B2BE4" w14:textId="77777777" w:rsidR="00B704B6" w:rsidRDefault="0032775E" w:rsidP="00C82AE2">
      <w:pPr>
        <w:pStyle w:val="ListParagraph"/>
        <w:numPr>
          <w:ilvl w:val="0"/>
          <w:numId w:val="36"/>
        </w:numPr>
        <w:spacing w:after="0" w:line="240" w:lineRule="auto"/>
        <w:rPr>
          <w:rFonts w:cstheme="minorHAnsi"/>
        </w:rPr>
      </w:pPr>
      <w:r>
        <w:rPr>
          <w:rFonts w:cstheme="minorHAnsi"/>
        </w:rPr>
        <w:t xml:space="preserve">The </w:t>
      </w:r>
      <w:r w:rsidRPr="0032775E">
        <w:rPr>
          <w:rFonts w:cstheme="minorHAnsi"/>
          <w:b/>
          <w:bCs/>
          <w:i/>
          <w:iCs/>
        </w:rPr>
        <w:t>International Student Services Committee</w:t>
      </w:r>
      <w:r>
        <w:rPr>
          <w:rFonts w:cstheme="minorHAnsi"/>
        </w:rPr>
        <w:t xml:space="preserve"> requested a variety of support items. The Board approved the research project and research incentive. We encourage the committee to return to request the funds for “research and writing” if it is needed as the project progresses. </w:t>
      </w:r>
      <w:r>
        <w:rPr>
          <w:rFonts w:cstheme="minorHAnsi"/>
        </w:rPr>
        <w:br/>
      </w:r>
      <w:r>
        <w:rPr>
          <w:rFonts w:cstheme="minorHAnsi"/>
        </w:rPr>
        <w:br/>
        <w:t xml:space="preserve">Speaker honorariums are not approved at this time, </w:t>
      </w:r>
      <w:proofErr w:type="gramStart"/>
      <w:r>
        <w:rPr>
          <w:rFonts w:cstheme="minorHAnsi"/>
        </w:rPr>
        <w:t>similar to</w:t>
      </w:r>
      <w:proofErr w:type="gramEnd"/>
      <w:r>
        <w:rPr>
          <w:rFonts w:cstheme="minorHAnsi"/>
        </w:rPr>
        <w:t xml:space="preserve"> the DEI request for paying speakers. We’d like to determine a practice that is equitable to all committees. We ask that graphic design and social media requests be made through the NCDA National Office</w:t>
      </w:r>
      <w:r w:rsidR="00B704B6">
        <w:rPr>
          <w:rFonts w:cstheme="minorHAnsi"/>
        </w:rPr>
        <w:t>, rather than freelance</w:t>
      </w:r>
      <w:r>
        <w:rPr>
          <w:rFonts w:cstheme="minorHAnsi"/>
        </w:rPr>
        <w:t xml:space="preserve">. </w:t>
      </w:r>
      <w:r w:rsidR="00B704B6">
        <w:rPr>
          <w:rFonts w:cstheme="minorHAnsi"/>
        </w:rPr>
        <w:br/>
      </w:r>
    </w:p>
    <w:p w14:paraId="213B24A2" w14:textId="77777777" w:rsidR="00B704B6" w:rsidRDefault="00B704B6" w:rsidP="00C82AE2">
      <w:pPr>
        <w:pStyle w:val="ListParagraph"/>
        <w:numPr>
          <w:ilvl w:val="0"/>
          <w:numId w:val="36"/>
        </w:numPr>
        <w:spacing w:after="0" w:line="240" w:lineRule="auto"/>
        <w:rPr>
          <w:rFonts w:cstheme="minorHAnsi"/>
        </w:rPr>
      </w:pPr>
      <w:r>
        <w:rPr>
          <w:rFonts w:cstheme="minorHAnsi"/>
        </w:rPr>
        <w:t xml:space="preserve">The </w:t>
      </w:r>
      <w:r w:rsidRPr="00B704B6">
        <w:rPr>
          <w:rFonts w:cstheme="minorHAnsi"/>
          <w:b/>
          <w:bCs/>
          <w:i/>
          <w:iCs/>
        </w:rPr>
        <w:t>Leadership Academy</w:t>
      </w:r>
      <w:r>
        <w:rPr>
          <w:rFonts w:cstheme="minorHAnsi"/>
        </w:rPr>
        <w:t xml:space="preserve"> budget is approved to support participant engagement in this program. </w:t>
      </w:r>
      <w:r>
        <w:rPr>
          <w:rFonts w:cstheme="minorHAnsi"/>
        </w:rPr>
        <w:br/>
      </w:r>
    </w:p>
    <w:p w14:paraId="2D1217AF" w14:textId="77777777" w:rsidR="00B704B6" w:rsidRDefault="00B704B6" w:rsidP="00C82AE2">
      <w:pPr>
        <w:pStyle w:val="ListParagraph"/>
        <w:numPr>
          <w:ilvl w:val="0"/>
          <w:numId w:val="36"/>
        </w:numPr>
        <w:spacing w:after="0" w:line="240" w:lineRule="auto"/>
        <w:rPr>
          <w:rFonts w:cstheme="minorHAnsi"/>
        </w:rPr>
      </w:pPr>
      <w:r>
        <w:rPr>
          <w:rFonts w:cstheme="minorHAnsi"/>
        </w:rPr>
        <w:t xml:space="preserve">The </w:t>
      </w:r>
      <w:r w:rsidRPr="00B704B6">
        <w:rPr>
          <w:rFonts w:cstheme="minorHAnsi"/>
          <w:b/>
          <w:bCs/>
          <w:i/>
          <w:iCs/>
        </w:rPr>
        <w:t>TEC</w:t>
      </w:r>
      <w:r>
        <w:rPr>
          <w:rFonts w:cstheme="minorHAnsi"/>
        </w:rPr>
        <w:t xml:space="preserve"> budget is approved. </w:t>
      </w:r>
      <w:r>
        <w:rPr>
          <w:rFonts w:cstheme="minorHAnsi"/>
        </w:rPr>
        <w:br/>
      </w:r>
    </w:p>
    <w:p w14:paraId="51378F0D" w14:textId="77777777" w:rsidR="00B704B6" w:rsidRDefault="00B704B6" w:rsidP="00C82AE2">
      <w:pPr>
        <w:pStyle w:val="ListParagraph"/>
        <w:numPr>
          <w:ilvl w:val="0"/>
          <w:numId w:val="36"/>
        </w:numPr>
        <w:spacing w:after="0" w:line="240" w:lineRule="auto"/>
        <w:rPr>
          <w:rFonts w:cstheme="minorHAnsi"/>
        </w:rPr>
      </w:pPr>
      <w:r>
        <w:rPr>
          <w:rFonts w:cstheme="minorHAnsi"/>
        </w:rPr>
        <w:t xml:space="preserve">The first two items on the </w:t>
      </w:r>
      <w:r w:rsidRPr="00B704B6">
        <w:rPr>
          <w:rFonts w:cstheme="minorHAnsi"/>
          <w:b/>
          <w:bCs/>
          <w:i/>
          <w:iCs/>
        </w:rPr>
        <w:t>Veteran’s Committee</w:t>
      </w:r>
      <w:r>
        <w:rPr>
          <w:rFonts w:cstheme="minorHAnsi"/>
        </w:rPr>
        <w:t xml:space="preserve"> budget are approved (launch on demand training and Employing US Veterans Conference). The third item (“attend another conference”) was not approved at this time, as the details on this engagement are too vague. </w:t>
      </w:r>
      <w:r>
        <w:rPr>
          <w:rFonts w:cstheme="minorHAnsi"/>
        </w:rPr>
        <w:br/>
      </w:r>
    </w:p>
    <w:p w14:paraId="7C77179D" w14:textId="1F86767D" w:rsidR="00211727" w:rsidRPr="00217977" w:rsidRDefault="00B704B6" w:rsidP="006D5182">
      <w:pPr>
        <w:pStyle w:val="ListParagraph"/>
        <w:numPr>
          <w:ilvl w:val="0"/>
          <w:numId w:val="36"/>
        </w:numPr>
        <w:spacing w:after="0" w:line="240" w:lineRule="auto"/>
        <w:rPr>
          <w:rFonts w:cstheme="minorHAnsi"/>
        </w:rPr>
      </w:pPr>
      <w:r w:rsidRPr="00217977">
        <w:rPr>
          <w:rFonts w:cstheme="minorHAnsi"/>
        </w:rPr>
        <w:t xml:space="preserve">The </w:t>
      </w:r>
      <w:r w:rsidRPr="00217977">
        <w:rPr>
          <w:rFonts w:cstheme="minorHAnsi"/>
          <w:b/>
          <w:bCs/>
          <w:i/>
          <w:iCs/>
        </w:rPr>
        <w:t>Government Relations</w:t>
      </w:r>
      <w:r w:rsidRPr="00217977">
        <w:rPr>
          <w:rFonts w:cstheme="minorHAnsi"/>
        </w:rPr>
        <w:t xml:space="preserve"> committee has requested considerable budget changes this year. These include (1) moving our contract with </w:t>
      </w:r>
      <w:proofErr w:type="spellStart"/>
      <w:r w:rsidRPr="00217977">
        <w:rPr>
          <w:rFonts w:cstheme="minorHAnsi"/>
        </w:rPr>
        <w:t>LobbyIt</w:t>
      </w:r>
      <w:proofErr w:type="spellEnd"/>
      <w:r w:rsidRPr="00217977">
        <w:rPr>
          <w:rFonts w:cstheme="minorHAnsi"/>
        </w:rPr>
        <w:t xml:space="preserve"> to Level 2 pricing for the full year </w:t>
      </w:r>
      <w:proofErr w:type="gramStart"/>
      <w:r w:rsidRPr="00217977">
        <w:rPr>
          <w:rFonts w:cstheme="minorHAnsi"/>
        </w:rPr>
        <w:t>in order to</w:t>
      </w:r>
      <w:proofErr w:type="gramEnd"/>
      <w:r w:rsidRPr="00217977">
        <w:rPr>
          <w:rFonts w:cstheme="minorHAnsi"/>
        </w:rPr>
        <w:t xml:space="preserve"> strengthen NCDA’s voice in legislative matters, and (2) attend the ACA Legislative Conference in DC to foster stronger ties with ACA and allow for more effective coordinated advocacy. Both changes were approved. </w:t>
      </w:r>
    </w:p>
    <w:p w14:paraId="677FC4DA" w14:textId="77777777" w:rsidR="00FF32ED" w:rsidRDefault="00FF32ED" w:rsidP="00235B2C">
      <w:pPr>
        <w:pStyle w:val="Normal1"/>
        <w:spacing w:line="240" w:lineRule="auto"/>
        <w:rPr>
          <w:rFonts w:asciiTheme="minorHAnsi" w:hAnsiTheme="minorHAnsi" w:cstheme="minorHAnsi"/>
          <w:b/>
          <w:bCs/>
          <w:highlight w:val="yellow"/>
        </w:rPr>
      </w:pPr>
    </w:p>
    <w:p w14:paraId="3F702A1D" w14:textId="001D7EB1" w:rsidR="000500CA" w:rsidRPr="00217977" w:rsidRDefault="000500CA" w:rsidP="00235B2C">
      <w:pPr>
        <w:pStyle w:val="Normal1"/>
        <w:spacing w:line="240" w:lineRule="auto"/>
        <w:rPr>
          <w:rFonts w:asciiTheme="minorHAnsi" w:hAnsiTheme="minorHAnsi" w:cstheme="minorHAnsi"/>
          <w:highlight w:val="yellow"/>
        </w:rPr>
      </w:pPr>
      <w:r w:rsidRPr="00217977">
        <w:rPr>
          <w:rFonts w:asciiTheme="minorHAnsi" w:hAnsiTheme="minorHAnsi" w:cstheme="minorHAnsi"/>
          <w:b/>
          <w:bCs/>
          <w:highlight w:val="yellow"/>
        </w:rPr>
        <w:t>MOTION</w:t>
      </w:r>
      <w:r w:rsidRPr="00217977">
        <w:rPr>
          <w:rFonts w:asciiTheme="minorHAnsi" w:hAnsiTheme="minorHAnsi" w:cstheme="minorHAnsi"/>
          <w:highlight w:val="yellow"/>
        </w:rPr>
        <w:t xml:space="preserve"> was made by </w:t>
      </w:r>
      <w:r w:rsidR="00D06BF6" w:rsidRPr="00217977">
        <w:rPr>
          <w:rFonts w:asciiTheme="minorHAnsi" w:hAnsiTheme="minorHAnsi" w:cstheme="minorHAnsi"/>
          <w:highlight w:val="yellow"/>
        </w:rPr>
        <w:t xml:space="preserve">Dirk </w:t>
      </w:r>
      <w:r w:rsidRPr="00217977">
        <w:rPr>
          <w:rFonts w:asciiTheme="minorHAnsi" w:hAnsiTheme="minorHAnsi" w:cstheme="minorHAnsi"/>
          <w:highlight w:val="yellow"/>
        </w:rPr>
        <w:t xml:space="preserve">to </w:t>
      </w:r>
      <w:r w:rsidR="00D06BF6" w:rsidRPr="00217977">
        <w:rPr>
          <w:rFonts w:asciiTheme="minorHAnsi" w:hAnsiTheme="minorHAnsi" w:cstheme="minorHAnsi"/>
          <w:highlight w:val="yellow"/>
        </w:rPr>
        <w:t>approve the FY23-24 budget</w:t>
      </w:r>
      <w:r w:rsidR="00217977" w:rsidRPr="00217977">
        <w:rPr>
          <w:rFonts w:asciiTheme="minorHAnsi" w:hAnsiTheme="minorHAnsi" w:cstheme="minorHAnsi"/>
          <w:highlight w:val="yellow"/>
        </w:rPr>
        <w:t>.</w:t>
      </w:r>
    </w:p>
    <w:p w14:paraId="4D0C5E58" w14:textId="0BF80AD5" w:rsidR="000500CA" w:rsidRPr="00217977" w:rsidRDefault="000500CA" w:rsidP="00235B2C">
      <w:pPr>
        <w:pStyle w:val="Normal1"/>
        <w:spacing w:line="240" w:lineRule="auto"/>
        <w:rPr>
          <w:rFonts w:asciiTheme="minorHAnsi" w:hAnsiTheme="minorHAnsi" w:cstheme="minorHAnsi"/>
          <w:highlight w:val="yellow"/>
        </w:rPr>
      </w:pPr>
      <w:r w:rsidRPr="00217977">
        <w:rPr>
          <w:rFonts w:asciiTheme="minorHAnsi" w:hAnsiTheme="minorHAnsi" w:cstheme="minorHAnsi"/>
          <w:highlight w:val="yellow"/>
        </w:rPr>
        <w:t xml:space="preserve">Seconded by </w:t>
      </w:r>
      <w:r w:rsidR="00D06BF6" w:rsidRPr="00217977">
        <w:rPr>
          <w:rFonts w:asciiTheme="minorHAnsi" w:hAnsiTheme="minorHAnsi" w:cstheme="minorHAnsi"/>
          <w:highlight w:val="yellow"/>
        </w:rPr>
        <w:t>Marty</w:t>
      </w:r>
      <w:r w:rsidRPr="00217977">
        <w:rPr>
          <w:rFonts w:asciiTheme="minorHAnsi" w:hAnsiTheme="minorHAnsi" w:cstheme="minorHAnsi"/>
          <w:highlight w:val="yellow"/>
        </w:rPr>
        <w:t>.</w:t>
      </w:r>
    </w:p>
    <w:p w14:paraId="6E8C3E91" w14:textId="77777777" w:rsidR="000500CA" w:rsidRPr="00217977" w:rsidRDefault="000500CA" w:rsidP="00235B2C">
      <w:pPr>
        <w:pStyle w:val="Normal1"/>
        <w:spacing w:line="240" w:lineRule="auto"/>
        <w:rPr>
          <w:rFonts w:asciiTheme="minorHAnsi" w:hAnsiTheme="minorHAnsi" w:cstheme="minorHAnsi"/>
        </w:rPr>
      </w:pPr>
      <w:r w:rsidRPr="00217977">
        <w:rPr>
          <w:rFonts w:asciiTheme="minorHAnsi" w:hAnsiTheme="minorHAnsi" w:cstheme="minorHAnsi"/>
          <w:highlight w:val="yellow"/>
        </w:rPr>
        <w:t>Motion passes unanimously (no opposing votes, no abstentions).</w:t>
      </w:r>
      <w:r w:rsidRPr="00217977">
        <w:rPr>
          <w:rFonts w:asciiTheme="minorHAnsi" w:hAnsiTheme="minorHAnsi" w:cstheme="minorHAnsi"/>
        </w:rPr>
        <w:t xml:space="preserve"> </w:t>
      </w:r>
    </w:p>
    <w:p w14:paraId="658F244A" w14:textId="53523D23" w:rsidR="000500CA" w:rsidRDefault="000500CA" w:rsidP="00235B2C">
      <w:pPr>
        <w:spacing w:after="0" w:line="240" w:lineRule="auto"/>
        <w:rPr>
          <w:rFonts w:cstheme="minorHAnsi"/>
        </w:rPr>
      </w:pPr>
    </w:p>
    <w:p w14:paraId="304F7590" w14:textId="77777777" w:rsidR="00D97BC1" w:rsidRDefault="00D97BC1" w:rsidP="00235B2C">
      <w:pPr>
        <w:spacing w:after="0" w:line="240" w:lineRule="auto"/>
        <w:rPr>
          <w:rFonts w:cstheme="minorHAnsi"/>
        </w:rPr>
      </w:pPr>
    </w:p>
    <w:p w14:paraId="3977F130" w14:textId="77777777" w:rsidR="00DD2E9A" w:rsidRDefault="00DD2E9A" w:rsidP="00235B2C">
      <w:pPr>
        <w:spacing w:after="0" w:line="240" w:lineRule="auto"/>
        <w:rPr>
          <w:rFonts w:cstheme="minorHAnsi"/>
        </w:rPr>
      </w:pPr>
    </w:p>
    <w:p w14:paraId="111DF376" w14:textId="77777777" w:rsidR="001D567F" w:rsidRPr="003B7AFC" w:rsidRDefault="001D567F" w:rsidP="00235B2C">
      <w:pPr>
        <w:spacing w:after="0" w:line="240" w:lineRule="auto"/>
        <w:rPr>
          <w:rFonts w:cstheme="minorHAnsi"/>
          <w:b/>
          <w:bCs/>
          <w:sz w:val="24"/>
          <w:szCs w:val="24"/>
        </w:rPr>
      </w:pPr>
      <w:r w:rsidRPr="003B7AFC">
        <w:rPr>
          <w:rFonts w:cstheme="minorHAnsi"/>
          <w:b/>
          <w:bCs/>
          <w:sz w:val="24"/>
          <w:szCs w:val="24"/>
        </w:rPr>
        <w:t>Adjourn</w:t>
      </w:r>
    </w:p>
    <w:p w14:paraId="4511AD8A" w14:textId="5778C7E0" w:rsidR="001D567F" w:rsidRPr="003B7AFC" w:rsidRDefault="001D567F" w:rsidP="00235B2C">
      <w:pPr>
        <w:spacing w:after="0" w:line="240" w:lineRule="auto"/>
        <w:rPr>
          <w:rFonts w:cstheme="minorHAnsi"/>
        </w:rPr>
      </w:pPr>
      <w:r w:rsidRPr="00A36B5B">
        <w:rPr>
          <w:rFonts w:cstheme="minorHAnsi"/>
          <w:bCs/>
        </w:rPr>
        <w:t xml:space="preserve">Adjourn at </w:t>
      </w:r>
      <w:r w:rsidRPr="00A36B5B">
        <w:rPr>
          <w:rFonts w:cstheme="minorHAnsi"/>
        </w:rPr>
        <w:t>4:</w:t>
      </w:r>
      <w:r>
        <w:rPr>
          <w:rFonts w:cstheme="minorHAnsi"/>
        </w:rPr>
        <w:t>22</w:t>
      </w:r>
      <w:r w:rsidRPr="00A36B5B">
        <w:rPr>
          <w:rFonts w:cstheme="minorHAnsi"/>
        </w:rPr>
        <w:t xml:space="preserve"> PM ET.</w:t>
      </w:r>
    </w:p>
    <w:p w14:paraId="523B5F66" w14:textId="77777777" w:rsidR="001D567F" w:rsidRPr="003B7AFC" w:rsidRDefault="001D567F" w:rsidP="00235B2C">
      <w:pPr>
        <w:spacing w:after="0" w:line="240" w:lineRule="auto"/>
        <w:rPr>
          <w:rFonts w:cstheme="minorHAnsi"/>
        </w:rPr>
      </w:pPr>
    </w:p>
    <w:p w14:paraId="4AC7A4D8" w14:textId="06758FF5" w:rsidR="001D567F" w:rsidRDefault="001D567F" w:rsidP="00235B2C">
      <w:pPr>
        <w:pStyle w:val="PlainText"/>
        <w:rPr>
          <w:rFonts w:asciiTheme="minorHAnsi" w:hAnsiTheme="minorHAnsi" w:cstheme="minorHAnsi"/>
          <w:b/>
          <w:bCs/>
          <w:color w:val="000000" w:themeColor="text1"/>
          <w:szCs w:val="22"/>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Pennington on </w:t>
      </w:r>
      <w:r w:rsidR="00CB3D52">
        <w:rPr>
          <w:rFonts w:asciiTheme="minorHAnsi" w:hAnsiTheme="minorHAnsi" w:cstheme="minorHAnsi"/>
          <w:i/>
          <w:iCs/>
          <w:color w:val="000000" w:themeColor="text1"/>
          <w:szCs w:val="22"/>
        </w:rPr>
        <w:t>November 19</w:t>
      </w:r>
      <w:r w:rsidRPr="006A1408">
        <w:rPr>
          <w:rFonts w:asciiTheme="minorHAnsi" w:hAnsiTheme="minorHAnsi" w:cstheme="minorHAnsi"/>
          <w:i/>
          <w:iCs/>
          <w:color w:val="000000" w:themeColor="text1"/>
          <w:szCs w:val="22"/>
        </w:rPr>
        <w:t xml:space="preserve">, </w:t>
      </w:r>
      <w:proofErr w:type="gramStart"/>
      <w:r w:rsidRPr="006A1408">
        <w:rPr>
          <w:rFonts w:asciiTheme="minorHAnsi" w:hAnsiTheme="minorHAnsi" w:cstheme="minorHAnsi"/>
          <w:i/>
          <w:iCs/>
          <w:color w:val="000000" w:themeColor="text1"/>
          <w:szCs w:val="22"/>
        </w:rPr>
        <w:t>2023</w:t>
      </w:r>
      <w:proofErr w:type="gramEnd"/>
      <w:r w:rsidRPr="006A1408">
        <w:rPr>
          <w:rFonts w:asciiTheme="minorHAnsi" w:hAnsiTheme="minorHAnsi" w:cstheme="minorHAnsi"/>
          <w:i/>
          <w:iCs/>
          <w:color w:val="000000" w:themeColor="text1"/>
          <w:szCs w:val="22"/>
        </w:rPr>
        <w:t xml:space="preserve"> by Julia Panke Makela. Last Updated </w:t>
      </w:r>
      <w:r w:rsidR="00CB3D52">
        <w:rPr>
          <w:rFonts w:asciiTheme="minorHAnsi" w:hAnsiTheme="minorHAnsi" w:cstheme="minorHAnsi"/>
          <w:i/>
          <w:iCs/>
          <w:color w:val="000000" w:themeColor="text1"/>
          <w:szCs w:val="22"/>
        </w:rPr>
        <w:t xml:space="preserve">November </w:t>
      </w:r>
      <w:r w:rsidR="00042BE3">
        <w:rPr>
          <w:rFonts w:asciiTheme="minorHAnsi" w:hAnsiTheme="minorHAnsi" w:cstheme="minorHAnsi"/>
          <w:i/>
          <w:iCs/>
          <w:color w:val="000000" w:themeColor="text1"/>
          <w:szCs w:val="22"/>
        </w:rPr>
        <w:t>2</w:t>
      </w:r>
      <w:r w:rsidR="00394FD9">
        <w:rPr>
          <w:rFonts w:asciiTheme="minorHAnsi" w:hAnsiTheme="minorHAnsi" w:cstheme="minorHAnsi"/>
          <w:i/>
          <w:iCs/>
          <w:color w:val="000000" w:themeColor="text1"/>
          <w:szCs w:val="22"/>
        </w:rPr>
        <w:t>8</w:t>
      </w:r>
      <w:r w:rsidRPr="006A1408">
        <w:rPr>
          <w:rFonts w:asciiTheme="minorHAnsi" w:hAnsiTheme="minorHAnsi" w:cstheme="minorHAnsi"/>
          <w:i/>
          <w:iCs/>
          <w:color w:val="000000" w:themeColor="text1"/>
          <w:szCs w:val="22"/>
        </w:rPr>
        <w:t>, 2023.</w:t>
      </w:r>
    </w:p>
    <w:p w14:paraId="680BD5AC" w14:textId="77777777" w:rsidR="001D567F" w:rsidRPr="000618A0" w:rsidRDefault="001D567F" w:rsidP="00235B2C">
      <w:pPr>
        <w:spacing w:after="0" w:line="240" w:lineRule="auto"/>
        <w:rPr>
          <w:rFonts w:eastAsia="Times New Roman" w:cstheme="minorHAnsi"/>
          <w:color w:val="222222"/>
        </w:rPr>
      </w:pPr>
    </w:p>
    <w:p w14:paraId="2961343E" w14:textId="77777777" w:rsidR="001D567F" w:rsidRPr="00B916C5" w:rsidRDefault="001D567F" w:rsidP="00235B2C">
      <w:pPr>
        <w:spacing w:after="0" w:line="240" w:lineRule="auto"/>
        <w:rPr>
          <w:rFonts w:cstheme="minorHAnsi"/>
        </w:rPr>
      </w:pPr>
    </w:p>
    <w:sectPr w:rsidR="001D567F" w:rsidRPr="00B916C5" w:rsidSect="00975569">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6884" w14:textId="77777777" w:rsidR="003151ED" w:rsidRDefault="003151ED" w:rsidP="009E0DF8">
      <w:pPr>
        <w:spacing w:after="0" w:line="240" w:lineRule="auto"/>
      </w:pPr>
      <w:r>
        <w:separator/>
      </w:r>
    </w:p>
  </w:endnote>
  <w:endnote w:type="continuationSeparator" w:id="0">
    <w:p w14:paraId="36D09C4D" w14:textId="77777777" w:rsidR="003151ED" w:rsidRDefault="003151ED" w:rsidP="009E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9263"/>
      <w:docPartObj>
        <w:docPartGallery w:val="Page Numbers (Bottom of Page)"/>
        <w:docPartUnique/>
      </w:docPartObj>
    </w:sdtPr>
    <w:sdtEndPr>
      <w:rPr>
        <w:noProof/>
      </w:rPr>
    </w:sdtEndPr>
    <w:sdtContent>
      <w:p w14:paraId="7996B721" w14:textId="553880D9" w:rsidR="009E0DF8" w:rsidRDefault="009E0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E69B6" w14:textId="77777777" w:rsidR="009E0DF8" w:rsidRDefault="009E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C421" w14:textId="77777777" w:rsidR="003151ED" w:rsidRDefault="003151ED" w:rsidP="009E0DF8">
      <w:pPr>
        <w:spacing w:after="0" w:line="240" w:lineRule="auto"/>
      </w:pPr>
      <w:r>
        <w:separator/>
      </w:r>
    </w:p>
  </w:footnote>
  <w:footnote w:type="continuationSeparator" w:id="0">
    <w:p w14:paraId="57289B1C" w14:textId="77777777" w:rsidR="003151ED" w:rsidRDefault="003151ED" w:rsidP="009E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50B"/>
    <w:multiLevelType w:val="hybridMultilevel"/>
    <w:tmpl w:val="9BE070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23563"/>
    <w:multiLevelType w:val="hybridMultilevel"/>
    <w:tmpl w:val="BEBCD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D05EF"/>
    <w:multiLevelType w:val="hybridMultilevel"/>
    <w:tmpl w:val="8B6E7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4616B"/>
    <w:multiLevelType w:val="hybridMultilevel"/>
    <w:tmpl w:val="3F3E9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36BBE"/>
    <w:multiLevelType w:val="hybridMultilevel"/>
    <w:tmpl w:val="69102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701B"/>
    <w:multiLevelType w:val="hybridMultilevel"/>
    <w:tmpl w:val="211C9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40D92"/>
    <w:multiLevelType w:val="multilevel"/>
    <w:tmpl w:val="B07CF5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F415B"/>
    <w:multiLevelType w:val="hybridMultilevel"/>
    <w:tmpl w:val="1FD21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DB3759"/>
    <w:multiLevelType w:val="hybridMultilevel"/>
    <w:tmpl w:val="0B120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6873">
    <w:abstractNumId w:val="33"/>
  </w:num>
  <w:num w:numId="2" w16cid:durableId="1648246876">
    <w:abstractNumId w:val="11"/>
  </w:num>
  <w:num w:numId="3" w16cid:durableId="195508226">
    <w:abstractNumId w:val="14"/>
  </w:num>
  <w:num w:numId="4" w16cid:durableId="173613111">
    <w:abstractNumId w:val="30"/>
  </w:num>
  <w:num w:numId="5" w16cid:durableId="1507163333">
    <w:abstractNumId w:val="13"/>
  </w:num>
  <w:num w:numId="6" w16cid:durableId="1535117270">
    <w:abstractNumId w:val="29"/>
  </w:num>
  <w:num w:numId="7" w16cid:durableId="1752118223">
    <w:abstractNumId w:val="26"/>
  </w:num>
  <w:num w:numId="8" w16cid:durableId="793670674">
    <w:abstractNumId w:val="9"/>
  </w:num>
  <w:num w:numId="9" w16cid:durableId="1107047499">
    <w:abstractNumId w:val="10"/>
  </w:num>
  <w:num w:numId="10" w16cid:durableId="1175193015">
    <w:abstractNumId w:val="4"/>
  </w:num>
  <w:num w:numId="11" w16cid:durableId="1689477641">
    <w:abstractNumId w:val="17"/>
  </w:num>
  <w:num w:numId="12" w16cid:durableId="781605486">
    <w:abstractNumId w:val="5"/>
  </w:num>
  <w:num w:numId="13" w16cid:durableId="2060937264">
    <w:abstractNumId w:val="22"/>
  </w:num>
  <w:num w:numId="14" w16cid:durableId="702752783">
    <w:abstractNumId w:val="28"/>
  </w:num>
  <w:num w:numId="15" w16cid:durableId="1077551083">
    <w:abstractNumId w:val="25"/>
  </w:num>
  <w:num w:numId="16" w16cid:durableId="1955139015">
    <w:abstractNumId w:val="12"/>
  </w:num>
  <w:num w:numId="17" w16cid:durableId="152989075">
    <w:abstractNumId w:val="8"/>
  </w:num>
  <w:num w:numId="18" w16cid:durableId="407964992">
    <w:abstractNumId w:val="1"/>
  </w:num>
  <w:num w:numId="19" w16cid:durableId="354573329">
    <w:abstractNumId w:val="16"/>
  </w:num>
  <w:num w:numId="20" w16cid:durableId="645815747">
    <w:abstractNumId w:val="20"/>
  </w:num>
  <w:num w:numId="21" w16cid:durableId="1802730096">
    <w:abstractNumId w:val="34"/>
  </w:num>
  <w:num w:numId="22" w16cid:durableId="1187864590">
    <w:abstractNumId w:val="32"/>
  </w:num>
  <w:num w:numId="23" w16cid:durableId="2074355623">
    <w:abstractNumId w:val="24"/>
  </w:num>
  <w:num w:numId="24" w16cid:durableId="344480364">
    <w:abstractNumId w:val="35"/>
  </w:num>
  <w:num w:numId="25" w16cid:durableId="1478689923">
    <w:abstractNumId w:val="2"/>
  </w:num>
  <w:num w:numId="26" w16cid:durableId="2079203338">
    <w:abstractNumId w:val="15"/>
  </w:num>
  <w:num w:numId="27" w16cid:durableId="552038124">
    <w:abstractNumId w:val="23"/>
  </w:num>
  <w:num w:numId="28" w16cid:durableId="568268529">
    <w:abstractNumId w:val="19"/>
  </w:num>
  <w:num w:numId="29" w16cid:durableId="466826679">
    <w:abstractNumId w:val="31"/>
  </w:num>
  <w:num w:numId="30" w16cid:durableId="2120757404">
    <w:abstractNumId w:val="0"/>
  </w:num>
  <w:num w:numId="31" w16cid:durableId="1187717037">
    <w:abstractNumId w:val="21"/>
  </w:num>
  <w:num w:numId="32" w16cid:durableId="1718161542">
    <w:abstractNumId w:val="7"/>
  </w:num>
  <w:num w:numId="33" w16cid:durableId="2065987760">
    <w:abstractNumId w:val="18"/>
  </w:num>
  <w:num w:numId="34" w16cid:durableId="897863900">
    <w:abstractNumId w:val="27"/>
  </w:num>
  <w:num w:numId="35" w16cid:durableId="332685021">
    <w:abstractNumId w:val="3"/>
  </w:num>
  <w:num w:numId="36" w16cid:durableId="104693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42BE3"/>
    <w:rsid w:val="000500CA"/>
    <w:rsid w:val="00051C6D"/>
    <w:rsid w:val="00061A1D"/>
    <w:rsid w:val="00062375"/>
    <w:rsid w:val="00064500"/>
    <w:rsid w:val="00082B21"/>
    <w:rsid w:val="0008693E"/>
    <w:rsid w:val="00092C8F"/>
    <w:rsid w:val="00094FC6"/>
    <w:rsid w:val="00097A69"/>
    <w:rsid w:val="000A175E"/>
    <w:rsid w:val="000A45D0"/>
    <w:rsid w:val="000A45D8"/>
    <w:rsid w:val="000A5AD6"/>
    <w:rsid w:val="000B1FF4"/>
    <w:rsid w:val="000C06BD"/>
    <w:rsid w:val="000C42AB"/>
    <w:rsid w:val="000D26E2"/>
    <w:rsid w:val="000D3F63"/>
    <w:rsid w:val="000D63BA"/>
    <w:rsid w:val="000E0A48"/>
    <w:rsid w:val="000E6722"/>
    <w:rsid w:val="000F2DFC"/>
    <w:rsid w:val="000F6B0E"/>
    <w:rsid w:val="001076BD"/>
    <w:rsid w:val="0011203F"/>
    <w:rsid w:val="00116FBF"/>
    <w:rsid w:val="0012261D"/>
    <w:rsid w:val="0012466F"/>
    <w:rsid w:val="001315C7"/>
    <w:rsid w:val="00135451"/>
    <w:rsid w:val="00146F85"/>
    <w:rsid w:val="00146F8E"/>
    <w:rsid w:val="00147DAF"/>
    <w:rsid w:val="0015221F"/>
    <w:rsid w:val="001522E6"/>
    <w:rsid w:val="00152AFB"/>
    <w:rsid w:val="00176956"/>
    <w:rsid w:val="00177620"/>
    <w:rsid w:val="00195579"/>
    <w:rsid w:val="001A1480"/>
    <w:rsid w:val="001A1E39"/>
    <w:rsid w:val="001A27A0"/>
    <w:rsid w:val="001B0F45"/>
    <w:rsid w:val="001B56D6"/>
    <w:rsid w:val="001B5AC1"/>
    <w:rsid w:val="001D567F"/>
    <w:rsid w:val="001D58B0"/>
    <w:rsid w:val="001E1011"/>
    <w:rsid w:val="001F025D"/>
    <w:rsid w:val="001F4262"/>
    <w:rsid w:val="001F4A39"/>
    <w:rsid w:val="00204282"/>
    <w:rsid w:val="00211727"/>
    <w:rsid w:val="0021279F"/>
    <w:rsid w:val="00217977"/>
    <w:rsid w:val="0022410C"/>
    <w:rsid w:val="002338BD"/>
    <w:rsid w:val="002348F2"/>
    <w:rsid w:val="00235B2C"/>
    <w:rsid w:val="00242273"/>
    <w:rsid w:val="00243403"/>
    <w:rsid w:val="0026788C"/>
    <w:rsid w:val="00276C30"/>
    <w:rsid w:val="002821CF"/>
    <w:rsid w:val="002837A6"/>
    <w:rsid w:val="00287A7B"/>
    <w:rsid w:val="002956B3"/>
    <w:rsid w:val="002967F8"/>
    <w:rsid w:val="002A595F"/>
    <w:rsid w:val="002A79C3"/>
    <w:rsid w:val="002B3325"/>
    <w:rsid w:val="002B6FC4"/>
    <w:rsid w:val="002C32D6"/>
    <w:rsid w:val="002D1DF2"/>
    <w:rsid w:val="002E1483"/>
    <w:rsid w:val="002E4535"/>
    <w:rsid w:val="002F05C7"/>
    <w:rsid w:val="002F069B"/>
    <w:rsid w:val="002F1129"/>
    <w:rsid w:val="002F1BA8"/>
    <w:rsid w:val="00314AFF"/>
    <w:rsid w:val="003151ED"/>
    <w:rsid w:val="00316BE8"/>
    <w:rsid w:val="00317F90"/>
    <w:rsid w:val="00322042"/>
    <w:rsid w:val="00326A5E"/>
    <w:rsid w:val="0032775E"/>
    <w:rsid w:val="00334E92"/>
    <w:rsid w:val="003357BA"/>
    <w:rsid w:val="003438F1"/>
    <w:rsid w:val="0035166A"/>
    <w:rsid w:val="00356678"/>
    <w:rsid w:val="0036100F"/>
    <w:rsid w:val="0036400B"/>
    <w:rsid w:val="00371259"/>
    <w:rsid w:val="00381823"/>
    <w:rsid w:val="00382FE8"/>
    <w:rsid w:val="003853FE"/>
    <w:rsid w:val="00385739"/>
    <w:rsid w:val="00391F4F"/>
    <w:rsid w:val="00393817"/>
    <w:rsid w:val="00394FD9"/>
    <w:rsid w:val="00395239"/>
    <w:rsid w:val="003A135B"/>
    <w:rsid w:val="003B2AC6"/>
    <w:rsid w:val="003B378F"/>
    <w:rsid w:val="003B6DD0"/>
    <w:rsid w:val="003C2036"/>
    <w:rsid w:val="003C60A6"/>
    <w:rsid w:val="003C78CF"/>
    <w:rsid w:val="003E15E5"/>
    <w:rsid w:val="003E53DE"/>
    <w:rsid w:val="003F2B65"/>
    <w:rsid w:val="004063BF"/>
    <w:rsid w:val="00411A98"/>
    <w:rsid w:val="00414BDC"/>
    <w:rsid w:val="00423727"/>
    <w:rsid w:val="0042390E"/>
    <w:rsid w:val="0043117C"/>
    <w:rsid w:val="004415B0"/>
    <w:rsid w:val="004437ED"/>
    <w:rsid w:val="004651EC"/>
    <w:rsid w:val="004731E2"/>
    <w:rsid w:val="0048298B"/>
    <w:rsid w:val="00486EE8"/>
    <w:rsid w:val="00496DBF"/>
    <w:rsid w:val="004A1143"/>
    <w:rsid w:val="004A2E8B"/>
    <w:rsid w:val="004A3B48"/>
    <w:rsid w:val="004A417E"/>
    <w:rsid w:val="004A5556"/>
    <w:rsid w:val="004B1077"/>
    <w:rsid w:val="004B1F5D"/>
    <w:rsid w:val="004B7120"/>
    <w:rsid w:val="004C0970"/>
    <w:rsid w:val="004D06FE"/>
    <w:rsid w:val="004D0EDC"/>
    <w:rsid w:val="004D489F"/>
    <w:rsid w:val="004E3E6F"/>
    <w:rsid w:val="004F6D60"/>
    <w:rsid w:val="00501304"/>
    <w:rsid w:val="00514BBC"/>
    <w:rsid w:val="00515BC3"/>
    <w:rsid w:val="00520A6E"/>
    <w:rsid w:val="00523726"/>
    <w:rsid w:val="005379FD"/>
    <w:rsid w:val="00553C44"/>
    <w:rsid w:val="00561674"/>
    <w:rsid w:val="0056210F"/>
    <w:rsid w:val="00564561"/>
    <w:rsid w:val="00571615"/>
    <w:rsid w:val="00572A2E"/>
    <w:rsid w:val="00574321"/>
    <w:rsid w:val="00575CCA"/>
    <w:rsid w:val="00576D44"/>
    <w:rsid w:val="0058032F"/>
    <w:rsid w:val="00580D08"/>
    <w:rsid w:val="005853DB"/>
    <w:rsid w:val="00597093"/>
    <w:rsid w:val="005A03BE"/>
    <w:rsid w:val="005A2890"/>
    <w:rsid w:val="005A3779"/>
    <w:rsid w:val="005B1C0A"/>
    <w:rsid w:val="005B2B1E"/>
    <w:rsid w:val="005B31C2"/>
    <w:rsid w:val="005B6328"/>
    <w:rsid w:val="005C2AC5"/>
    <w:rsid w:val="005C5A3B"/>
    <w:rsid w:val="005C7A98"/>
    <w:rsid w:val="005D0608"/>
    <w:rsid w:val="005D250E"/>
    <w:rsid w:val="005E1654"/>
    <w:rsid w:val="005E1D69"/>
    <w:rsid w:val="005F0776"/>
    <w:rsid w:val="005F28F4"/>
    <w:rsid w:val="005F71A0"/>
    <w:rsid w:val="0060126D"/>
    <w:rsid w:val="00604C11"/>
    <w:rsid w:val="00620F19"/>
    <w:rsid w:val="00632AFE"/>
    <w:rsid w:val="006418DA"/>
    <w:rsid w:val="00645E1D"/>
    <w:rsid w:val="00656D28"/>
    <w:rsid w:val="006651B2"/>
    <w:rsid w:val="0067104D"/>
    <w:rsid w:val="00673E9F"/>
    <w:rsid w:val="00675E1A"/>
    <w:rsid w:val="006802C1"/>
    <w:rsid w:val="0068473C"/>
    <w:rsid w:val="0068786F"/>
    <w:rsid w:val="00687E83"/>
    <w:rsid w:val="00691C51"/>
    <w:rsid w:val="00692D4E"/>
    <w:rsid w:val="00695BAC"/>
    <w:rsid w:val="00696C36"/>
    <w:rsid w:val="006A1408"/>
    <w:rsid w:val="006A6C3C"/>
    <w:rsid w:val="006B6E90"/>
    <w:rsid w:val="006B7B7B"/>
    <w:rsid w:val="006C2A8B"/>
    <w:rsid w:val="006D0AEA"/>
    <w:rsid w:val="006D7B49"/>
    <w:rsid w:val="006E0D6D"/>
    <w:rsid w:val="006E679E"/>
    <w:rsid w:val="006F43D8"/>
    <w:rsid w:val="0070057B"/>
    <w:rsid w:val="00700BBF"/>
    <w:rsid w:val="00701040"/>
    <w:rsid w:val="007012C6"/>
    <w:rsid w:val="007043EA"/>
    <w:rsid w:val="00706282"/>
    <w:rsid w:val="007170DB"/>
    <w:rsid w:val="00720D95"/>
    <w:rsid w:val="00723E01"/>
    <w:rsid w:val="0072767F"/>
    <w:rsid w:val="0073008C"/>
    <w:rsid w:val="00740CF5"/>
    <w:rsid w:val="00741E6F"/>
    <w:rsid w:val="0074267F"/>
    <w:rsid w:val="0075341D"/>
    <w:rsid w:val="00756E40"/>
    <w:rsid w:val="00765C0E"/>
    <w:rsid w:val="00775902"/>
    <w:rsid w:val="007773F6"/>
    <w:rsid w:val="007841F8"/>
    <w:rsid w:val="007846C6"/>
    <w:rsid w:val="0078655D"/>
    <w:rsid w:val="00787885"/>
    <w:rsid w:val="00796831"/>
    <w:rsid w:val="007A5FD9"/>
    <w:rsid w:val="007B0B1E"/>
    <w:rsid w:val="007B2C6F"/>
    <w:rsid w:val="007B56BC"/>
    <w:rsid w:val="007D4DA6"/>
    <w:rsid w:val="007E004B"/>
    <w:rsid w:val="007E3353"/>
    <w:rsid w:val="007E7FC5"/>
    <w:rsid w:val="007F37FF"/>
    <w:rsid w:val="00803A98"/>
    <w:rsid w:val="00815528"/>
    <w:rsid w:val="00815B3D"/>
    <w:rsid w:val="008239BB"/>
    <w:rsid w:val="00825FA7"/>
    <w:rsid w:val="00826135"/>
    <w:rsid w:val="00831462"/>
    <w:rsid w:val="008403A9"/>
    <w:rsid w:val="00842CB2"/>
    <w:rsid w:val="00844170"/>
    <w:rsid w:val="00845344"/>
    <w:rsid w:val="00846EC0"/>
    <w:rsid w:val="008538F5"/>
    <w:rsid w:val="0085713F"/>
    <w:rsid w:val="00861A2D"/>
    <w:rsid w:val="0086734C"/>
    <w:rsid w:val="008741DD"/>
    <w:rsid w:val="00874CCB"/>
    <w:rsid w:val="008865E5"/>
    <w:rsid w:val="00886D85"/>
    <w:rsid w:val="00897493"/>
    <w:rsid w:val="008A1F1E"/>
    <w:rsid w:val="008A6C07"/>
    <w:rsid w:val="008A7483"/>
    <w:rsid w:val="008A760E"/>
    <w:rsid w:val="008B0C42"/>
    <w:rsid w:val="008B22A7"/>
    <w:rsid w:val="008B73F2"/>
    <w:rsid w:val="008C2D8E"/>
    <w:rsid w:val="008C65DF"/>
    <w:rsid w:val="008C6ED4"/>
    <w:rsid w:val="008D3EBD"/>
    <w:rsid w:val="008D52CC"/>
    <w:rsid w:val="008D6FE6"/>
    <w:rsid w:val="008E193C"/>
    <w:rsid w:val="008E73C5"/>
    <w:rsid w:val="008F0302"/>
    <w:rsid w:val="008F1101"/>
    <w:rsid w:val="008F2449"/>
    <w:rsid w:val="008F5843"/>
    <w:rsid w:val="00906E62"/>
    <w:rsid w:val="00910CD4"/>
    <w:rsid w:val="009148BA"/>
    <w:rsid w:val="00916634"/>
    <w:rsid w:val="00923B7D"/>
    <w:rsid w:val="00926966"/>
    <w:rsid w:val="00926CF0"/>
    <w:rsid w:val="00932683"/>
    <w:rsid w:val="00933528"/>
    <w:rsid w:val="00934C10"/>
    <w:rsid w:val="00935B6A"/>
    <w:rsid w:val="0093750D"/>
    <w:rsid w:val="009426C0"/>
    <w:rsid w:val="00950B3D"/>
    <w:rsid w:val="00954D84"/>
    <w:rsid w:val="00971AE4"/>
    <w:rsid w:val="00972251"/>
    <w:rsid w:val="00975569"/>
    <w:rsid w:val="0097641E"/>
    <w:rsid w:val="00977CB0"/>
    <w:rsid w:val="009856F4"/>
    <w:rsid w:val="009A0C30"/>
    <w:rsid w:val="009A141B"/>
    <w:rsid w:val="009A3419"/>
    <w:rsid w:val="009B30E3"/>
    <w:rsid w:val="009B66D8"/>
    <w:rsid w:val="009C4BF0"/>
    <w:rsid w:val="009C4ED7"/>
    <w:rsid w:val="009D620C"/>
    <w:rsid w:val="009D7328"/>
    <w:rsid w:val="009E0DF8"/>
    <w:rsid w:val="009E1A8D"/>
    <w:rsid w:val="009E5AD1"/>
    <w:rsid w:val="009F0E06"/>
    <w:rsid w:val="009F1AC8"/>
    <w:rsid w:val="009F2A22"/>
    <w:rsid w:val="009F617D"/>
    <w:rsid w:val="00A14321"/>
    <w:rsid w:val="00A5718B"/>
    <w:rsid w:val="00A575DB"/>
    <w:rsid w:val="00A6536E"/>
    <w:rsid w:val="00A70727"/>
    <w:rsid w:val="00A76C19"/>
    <w:rsid w:val="00A805A5"/>
    <w:rsid w:val="00A847C1"/>
    <w:rsid w:val="00A931C4"/>
    <w:rsid w:val="00A93EA7"/>
    <w:rsid w:val="00AA0560"/>
    <w:rsid w:val="00AA0F85"/>
    <w:rsid w:val="00AB1040"/>
    <w:rsid w:val="00AB38F8"/>
    <w:rsid w:val="00AB5163"/>
    <w:rsid w:val="00AC3E04"/>
    <w:rsid w:val="00AD426E"/>
    <w:rsid w:val="00AD5AAD"/>
    <w:rsid w:val="00AD641F"/>
    <w:rsid w:val="00AE1A75"/>
    <w:rsid w:val="00AF367E"/>
    <w:rsid w:val="00AF7FBF"/>
    <w:rsid w:val="00B0102E"/>
    <w:rsid w:val="00B0794E"/>
    <w:rsid w:val="00B11D41"/>
    <w:rsid w:val="00B12426"/>
    <w:rsid w:val="00B1511F"/>
    <w:rsid w:val="00B2003F"/>
    <w:rsid w:val="00B21707"/>
    <w:rsid w:val="00B25D78"/>
    <w:rsid w:val="00B264D3"/>
    <w:rsid w:val="00B26D53"/>
    <w:rsid w:val="00B328A9"/>
    <w:rsid w:val="00B37BCD"/>
    <w:rsid w:val="00B51248"/>
    <w:rsid w:val="00B518E5"/>
    <w:rsid w:val="00B57B81"/>
    <w:rsid w:val="00B612F8"/>
    <w:rsid w:val="00B615D1"/>
    <w:rsid w:val="00B63795"/>
    <w:rsid w:val="00B64A11"/>
    <w:rsid w:val="00B704B6"/>
    <w:rsid w:val="00B72CFB"/>
    <w:rsid w:val="00B80FC4"/>
    <w:rsid w:val="00B85287"/>
    <w:rsid w:val="00B859FE"/>
    <w:rsid w:val="00B916C5"/>
    <w:rsid w:val="00B93445"/>
    <w:rsid w:val="00B9704F"/>
    <w:rsid w:val="00BB5680"/>
    <w:rsid w:val="00BC09EE"/>
    <w:rsid w:val="00BC2F28"/>
    <w:rsid w:val="00BC450B"/>
    <w:rsid w:val="00BD0278"/>
    <w:rsid w:val="00BD1061"/>
    <w:rsid w:val="00BD58FC"/>
    <w:rsid w:val="00BE3420"/>
    <w:rsid w:val="00BE67FB"/>
    <w:rsid w:val="00BF007E"/>
    <w:rsid w:val="00BF2DC2"/>
    <w:rsid w:val="00C05126"/>
    <w:rsid w:val="00C11861"/>
    <w:rsid w:val="00C15675"/>
    <w:rsid w:val="00C15E50"/>
    <w:rsid w:val="00C1711B"/>
    <w:rsid w:val="00C270AA"/>
    <w:rsid w:val="00C3428C"/>
    <w:rsid w:val="00C43F7F"/>
    <w:rsid w:val="00C44A97"/>
    <w:rsid w:val="00C46D80"/>
    <w:rsid w:val="00C47696"/>
    <w:rsid w:val="00C521AE"/>
    <w:rsid w:val="00C61067"/>
    <w:rsid w:val="00C62D2F"/>
    <w:rsid w:val="00C63812"/>
    <w:rsid w:val="00C647AB"/>
    <w:rsid w:val="00C65E18"/>
    <w:rsid w:val="00C74A33"/>
    <w:rsid w:val="00C8203C"/>
    <w:rsid w:val="00C82AE2"/>
    <w:rsid w:val="00C9288C"/>
    <w:rsid w:val="00CB3D52"/>
    <w:rsid w:val="00CB78B0"/>
    <w:rsid w:val="00CC515F"/>
    <w:rsid w:val="00CD5392"/>
    <w:rsid w:val="00CE7952"/>
    <w:rsid w:val="00CF3A3F"/>
    <w:rsid w:val="00D00CF2"/>
    <w:rsid w:val="00D05296"/>
    <w:rsid w:val="00D06309"/>
    <w:rsid w:val="00D06BF6"/>
    <w:rsid w:val="00D14C79"/>
    <w:rsid w:val="00D20A74"/>
    <w:rsid w:val="00D2619A"/>
    <w:rsid w:val="00D26E41"/>
    <w:rsid w:val="00D4269E"/>
    <w:rsid w:val="00D456FA"/>
    <w:rsid w:val="00D520A0"/>
    <w:rsid w:val="00D641E9"/>
    <w:rsid w:val="00D6439E"/>
    <w:rsid w:val="00D80F20"/>
    <w:rsid w:val="00D829EB"/>
    <w:rsid w:val="00D85371"/>
    <w:rsid w:val="00D863F0"/>
    <w:rsid w:val="00D907E2"/>
    <w:rsid w:val="00D93A96"/>
    <w:rsid w:val="00D96E39"/>
    <w:rsid w:val="00D97BC1"/>
    <w:rsid w:val="00DA29B0"/>
    <w:rsid w:val="00DA2B19"/>
    <w:rsid w:val="00DA5EB0"/>
    <w:rsid w:val="00DB0158"/>
    <w:rsid w:val="00DB025B"/>
    <w:rsid w:val="00DC69CD"/>
    <w:rsid w:val="00DD1ACF"/>
    <w:rsid w:val="00DD2E9A"/>
    <w:rsid w:val="00DE1FDD"/>
    <w:rsid w:val="00DE3AC1"/>
    <w:rsid w:val="00DF1259"/>
    <w:rsid w:val="00DF18AC"/>
    <w:rsid w:val="00DF7CFA"/>
    <w:rsid w:val="00E00063"/>
    <w:rsid w:val="00E064CF"/>
    <w:rsid w:val="00E11345"/>
    <w:rsid w:val="00E15C3C"/>
    <w:rsid w:val="00E25929"/>
    <w:rsid w:val="00E30808"/>
    <w:rsid w:val="00E33B79"/>
    <w:rsid w:val="00E3545D"/>
    <w:rsid w:val="00E36C55"/>
    <w:rsid w:val="00E408BA"/>
    <w:rsid w:val="00E61F66"/>
    <w:rsid w:val="00E645B7"/>
    <w:rsid w:val="00E6524A"/>
    <w:rsid w:val="00E653F6"/>
    <w:rsid w:val="00E67B02"/>
    <w:rsid w:val="00E83EEE"/>
    <w:rsid w:val="00E8400C"/>
    <w:rsid w:val="00E85A3B"/>
    <w:rsid w:val="00E9093C"/>
    <w:rsid w:val="00E930EB"/>
    <w:rsid w:val="00E933F4"/>
    <w:rsid w:val="00E95B58"/>
    <w:rsid w:val="00EA2B38"/>
    <w:rsid w:val="00EA6B45"/>
    <w:rsid w:val="00EB012D"/>
    <w:rsid w:val="00EB2DCA"/>
    <w:rsid w:val="00EB5A0C"/>
    <w:rsid w:val="00EB67CE"/>
    <w:rsid w:val="00EC2D21"/>
    <w:rsid w:val="00EC51F7"/>
    <w:rsid w:val="00ED2430"/>
    <w:rsid w:val="00ED3A32"/>
    <w:rsid w:val="00EE4A5F"/>
    <w:rsid w:val="00EE5AF6"/>
    <w:rsid w:val="00EF4ACC"/>
    <w:rsid w:val="00EF5ADC"/>
    <w:rsid w:val="00F140A0"/>
    <w:rsid w:val="00F333D9"/>
    <w:rsid w:val="00F34D0F"/>
    <w:rsid w:val="00F41804"/>
    <w:rsid w:val="00F44D64"/>
    <w:rsid w:val="00F46B49"/>
    <w:rsid w:val="00F47A22"/>
    <w:rsid w:val="00F51BF1"/>
    <w:rsid w:val="00F63C8B"/>
    <w:rsid w:val="00F64220"/>
    <w:rsid w:val="00F66CED"/>
    <w:rsid w:val="00F73371"/>
    <w:rsid w:val="00F80515"/>
    <w:rsid w:val="00F809D8"/>
    <w:rsid w:val="00F9466A"/>
    <w:rsid w:val="00F9500E"/>
    <w:rsid w:val="00F97007"/>
    <w:rsid w:val="00F9734E"/>
    <w:rsid w:val="00FA1B70"/>
    <w:rsid w:val="00FA4051"/>
    <w:rsid w:val="00FA5A47"/>
    <w:rsid w:val="00FA7C16"/>
    <w:rsid w:val="00FB31AD"/>
    <w:rsid w:val="00FC578A"/>
    <w:rsid w:val="00FC6369"/>
    <w:rsid w:val="00FD441A"/>
    <w:rsid w:val="00FD4EC6"/>
    <w:rsid w:val="00FE2E96"/>
    <w:rsid w:val="00FE5DEE"/>
    <w:rsid w:val="00FF0CFC"/>
    <w:rsid w:val="00FF32ED"/>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8239BB"/>
    <w:pPr>
      <w:spacing w:after="0"/>
    </w:pPr>
    <w:rPr>
      <w:rFonts w:ascii="Arial" w:eastAsia="Arial" w:hAnsi="Arial" w:cs="Arial"/>
      <w:color w:val="000000"/>
      <w:lang w:val="en"/>
    </w:rPr>
  </w:style>
  <w:style w:type="paragraph" w:styleId="Header">
    <w:name w:val="header"/>
    <w:basedOn w:val="Normal"/>
    <w:link w:val="HeaderChar"/>
    <w:uiPriority w:val="99"/>
    <w:unhideWhenUsed/>
    <w:rsid w:val="009E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DF8"/>
  </w:style>
  <w:style w:type="paragraph" w:styleId="Footer">
    <w:name w:val="footer"/>
    <w:basedOn w:val="Normal"/>
    <w:link w:val="FooterChar"/>
    <w:uiPriority w:val="99"/>
    <w:unhideWhenUsed/>
    <w:rsid w:val="009E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8860159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F5AE-8D2D-485B-ACE4-89283C33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241F5D96-11DE-4DE1-AD8A-6239EE93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9</cp:revision>
  <cp:lastPrinted>2021-12-05T21:40:00Z</cp:lastPrinted>
  <dcterms:created xsi:type="dcterms:W3CDTF">2023-11-28T17:12:00Z</dcterms:created>
  <dcterms:modified xsi:type="dcterms:W3CDTF">2023-12-11T03:31:00Z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